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="00D300C3" w:rsidRPr="00FE0D32" w14:paraId="668F6E07" w14:textId="77777777" w:rsidTr="02B8B5CB">
        <w:trPr>
          <w:trHeight w:val="416"/>
        </w:trPr>
        <w:tc>
          <w:tcPr>
            <w:tcW w:w="4302" w:type="dxa"/>
            <w:shd w:val="clear" w:color="auto" w:fill="CCD9D5"/>
            <w:vAlign w:val="center"/>
          </w:tcPr>
          <w:p w14:paraId="7E791C7B" w14:textId="2834EFFE" w:rsidR="00D300C3" w:rsidRPr="00662B79" w:rsidRDefault="00D300C3" w:rsidP="00D30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P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vAlign w:val="center"/>
          </w:tcPr>
          <w:p w14:paraId="672A6659" w14:textId="06353F64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Happens Here</w:t>
            </w:r>
          </w:p>
        </w:tc>
      </w:tr>
      <w:tr w:rsidR="00D300C3" w:rsidRPr="00FE0D32" w14:paraId="0E02A220" w14:textId="77777777" w:rsidTr="02B8B5CB">
        <w:trPr>
          <w:trHeight w:val="419"/>
        </w:trPr>
        <w:tc>
          <w:tcPr>
            <w:tcW w:w="4302" w:type="dxa"/>
            <w:shd w:val="clear" w:color="auto" w:fill="CCD9D5"/>
            <w:vAlign w:val="center"/>
          </w:tcPr>
          <w:p w14:paraId="0B2F3BC9" w14:textId="77777777" w:rsidR="00D300C3" w:rsidRPr="00662B79" w:rsidRDefault="00D300C3" w:rsidP="00D300C3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vAlign w:val="center"/>
          </w:tcPr>
          <w:p w14:paraId="0A37501D" w14:textId="43CDA65C" w:rsidR="00D300C3" w:rsidRPr="00FE0D32" w:rsidRDefault="00D300C3" w:rsidP="00D30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Ffi</w:t>
            </w:r>
            <w:proofErr w:type="spellEnd"/>
            <w:r>
              <w:rPr>
                <w:rFonts w:ascii="Arial" w:hAnsi="Arial" w:cs="Arial"/>
              </w:rPr>
              <w:t xml:space="preserve"> Samuels + Yasmin Poole </w:t>
            </w:r>
          </w:p>
        </w:tc>
      </w:tr>
      <w:tr w:rsidR="00D300C3" w:rsidRPr="00FE0D32" w14:paraId="46BB28CB" w14:textId="77777777" w:rsidTr="02B8B5CB">
        <w:trPr>
          <w:trHeight w:val="410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B569A5B" w14:textId="4E075A81" w:rsidR="00D300C3" w:rsidRPr="00FE0D32" w:rsidRDefault="00D300C3" w:rsidP="00D300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="00D300C3" w:rsidRPr="00FE0D32" w14:paraId="0090FA9E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3CF024F7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vAlign w:val="center"/>
          </w:tcPr>
          <w:p w14:paraId="7420DC18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vAlign w:val="center"/>
          </w:tcPr>
          <w:p w14:paraId="75741F33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vAlign w:val="center"/>
          </w:tcPr>
          <w:p w14:paraId="54D34481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="00D300C3" w:rsidRPr="00FE0D32" w14:paraId="02EB378F" w14:textId="77777777" w:rsidTr="02B8B5CB">
        <w:trPr>
          <w:trHeight w:val="844"/>
        </w:trPr>
        <w:tc>
          <w:tcPr>
            <w:tcW w:w="4662" w:type="dxa"/>
            <w:gridSpan w:val="2"/>
          </w:tcPr>
          <w:p w14:paraId="6A05A809" w14:textId="263DA5BB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growth and establishment of college reps </w:t>
            </w:r>
          </w:p>
        </w:tc>
        <w:tc>
          <w:tcPr>
            <w:tcW w:w="1537" w:type="dxa"/>
          </w:tcPr>
          <w:p w14:paraId="5A39BBE3" w14:textId="58863CAD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41C8F396" w14:textId="2AF4C712" w:rsidR="00D300C3" w:rsidRPr="00FE0D32" w:rsidRDefault="0051148B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IHH </w:t>
            </w:r>
            <w:r w:rsidR="002754AE">
              <w:rPr>
                <w:rFonts w:ascii="Arial" w:hAnsi="Arial" w:cs="Arial"/>
              </w:rPr>
              <w:t xml:space="preserve">College </w:t>
            </w:r>
            <w:proofErr w:type="spellStart"/>
            <w:r w:rsidR="002754AE">
              <w:rPr>
                <w:rFonts w:ascii="Arial" w:hAnsi="Arial" w:cs="Arial"/>
              </w:rPr>
              <w:t>Liason</w:t>
            </w:r>
            <w:proofErr w:type="spellEnd"/>
            <w:r w:rsidR="00275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Officer</w:t>
            </w:r>
            <w:r w:rsidR="00275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successfully established college reps in </w:t>
            </w:r>
            <w:proofErr w:type="gramStart"/>
            <w:r>
              <w:rPr>
                <w:rFonts w:ascii="Arial" w:hAnsi="Arial" w:cs="Arial"/>
              </w:rPr>
              <w:t>the</w:t>
            </w:r>
            <w:r w:rsidR="002665FD">
              <w:rPr>
                <w:rFonts w:ascii="Arial" w:hAnsi="Arial" w:cs="Arial"/>
              </w:rPr>
              <w:t xml:space="preserve"> majority of</w:t>
            </w:r>
            <w:proofErr w:type="gramEnd"/>
            <w:r w:rsidR="002665FD">
              <w:rPr>
                <w:rFonts w:ascii="Arial" w:hAnsi="Arial" w:cs="Arial"/>
              </w:rPr>
              <w:t xml:space="preserve"> colleges</w:t>
            </w:r>
            <w:r w:rsidR="002754AE">
              <w:rPr>
                <w:rFonts w:ascii="Arial" w:hAnsi="Arial" w:cs="Arial"/>
              </w:rPr>
              <w:t xml:space="preserve">. We are </w:t>
            </w:r>
            <w:r w:rsidR="002665FD">
              <w:rPr>
                <w:rFonts w:ascii="Arial" w:hAnsi="Arial" w:cs="Arial"/>
              </w:rPr>
              <w:t>working on improving awareness of spiking hotspots through our college reps</w:t>
            </w:r>
            <w:r>
              <w:rPr>
                <w:rFonts w:ascii="Arial" w:hAnsi="Arial" w:cs="Arial"/>
              </w:rPr>
              <w:t xml:space="preserve"> (such as at nightclubs) who can reach out to colleges to distribute information across the student cohort.</w:t>
            </w:r>
          </w:p>
        </w:tc>
        <w:tc>
          <w:tcPr>
            <w:tcW w:w="2244" w:type="dxa"/>
          </w:tcPr>
          <w:p w14:paraId="72A3D3EC" w14:textId="30D2978F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00C3" w:rsidRPr="00FE0D32" w14:paraId="0D0B940D" w14:textId="77777777" w:rsidTr="02B8B5CB">
        <w:trPr>
          <w:trHeight w:val="983"/>
        </w:trPr>
        <w:tc>
          <w:tcPr>
            <w:tcW w:w="4662" w:type="dxa"/>
            <w:gridSpan w:val="2"/>
          </w:tcPr>
          <w:p w14:paraId="0E27B00A" w14:textId="260BBB7F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engagement for the Suspended Students’ Study Space</w:t>
            </w:r>
          </w:p>
        </w:tc>
        <w:tc>
          <w:tcPr>
            <w:tcW w:w="1537" w:type="dxa"/>
          </w:tcPr>
          <w:p w14:paraId="60061E4C" w14:textId="55E9BFB6" w:rsidR="00D300C3" w:rsidRPr="00FE0D32" w:rsidRDefault="00217985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44EAFD9C" w14:textId="510D58E1" w:rsidR="00D300C3" w:rsidRPr="00FE0D32" w:rsidRDefault="00217985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held</w:t>
            </w:r>
            <w:r w:rsidR="00306373">
              <w:rPr>
                <w:rFonts w:ascii="Arial" w:hAnsi="Arial" w:cs="Arial"/>
              </w:rPr>
              <w:t xml:space="preserve"> Suspended Students Study Space</w:t>
            </w:r>
            <w:r w:rsidR="002665FD">
              <w:rPr>
                <w:rFonts w:ascii="Arial" w:hAnsi="Arial" w:cs="Arial"/>
              </w:rPr>
              <w:t xml:space="preserve"> for this term</w:t>
            </w:r>
            <w:r>
              <w:rPr>
                <w:rFonts w:ascii="Arial" w:hAnsi="Arial" w:cs="Arial"/>
              </w:rPr>
              <w:t xml:space="preserve"> and this was promoted through </w:t>
            </w:r>
            <w:r w:rsidR="002665FD">
              <w:rPr>
                <w:rFonts w:ascii="Arial" w:hAnsi="Arial" w:cs="Arial"/>
              </w:rPr>
              <w:t>our social media</w:t>
            </w:r>
            <w:r>
              <w:rPr>
                <w:rFonts w:ascii="Arial" w:hAnsi="Arial" w:cs="Arial"/>
              </w:rPr>
              <w:t xml:space="preserve"> to increase engagement.</w:t>
            </w:r>
          </w:p>
        </w:tc>
        <w:tc>
          <w:tcPr>
            <w:tcW w:w="2244" w:type="dxa"/>
          </w:tcPr>
          <w:p w14:paraId="4B94D5A5" w14:textId="02A68BF5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00C3" w:rsidRPr="00FE0D32" w14:paraId="3DEEC669" w14:textId="77777777" w:rsidTr="02B8B5CB">
        <w:trPr>
          <w:trHeight w:val="836"/>
        </w:trPr>
        <w:tc>
          <w:tcPr>
            <w:tcW w:w="4662" w:type="dxa"/>
            <w:gridSpan w:val="2"/>
          </w:tcPr>
          <w:p w14:paraId="3656B9AB" w14:textId="3479F039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education reform</w:t>
            </w:r>
          </w:p>
        </w:tc>
        <w:tc>
          <w:tcPr>
            <w:tcW w:w="1537" w:type="dxa"/>
          </w:tcPr>
          <w:p w14:paraId="45FB0818" w14:textId="00C25C4D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049F31CB" w14:textId="1E001DBA" w:rsidR="002754AE" w:rsidRPr="002754AE" w:rsidRDefault="00306373" w:rsidP="0051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added </w:t>
            </w:r>
            <w:proofErr w:type="gramStart"/>
            <w:r w:rsidR="0051148B">
              <w:rPr>
                <w:rFonts w:ascii="Arial" w:hAnsi="Arial" w:cs="Arial"/>
              </w:rPr>
              <w:t>a number of</w:t>
            </w:r>
            <w:proofErr w:type="gramEnd"/>
            <w:r w:rsidR="00511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consent resources to the </w:t>
            </w:r>
            <w:r w:rsidR="0051148B">
              <w:rPr>
                <w:rFonts w:ascii="Arial" w:hAnsi="Arial" w:cs="Arial"/>
              </w:rPr>
              <w:t xml:space="preserve">Oxford SU </w:t>
            </w:r>
            <w:r>
              <w:rPr>
                <w:rFonts w:ascii="Arial" w:hAnsi="Arial" w:cs="Arial"/>
              </w:rPr>
              <w:t>website</w:t>
            </w:r>
            <w:r w:rsidR="0051148B">
              <w:rPr>
                <w:rFonts w:ascii="Arial" w:hAnsi="Arial" w:cs="Arial"/>
              </w:rPr>
              <w:t>, including consent providers,</w:t>
            </w:r>
            <w:r>
              <w:rPr>
                <w:rFonts w:ascii="Arial" w:hAnsi="Arial" w:cs="Arial"/>
              </w:rPr>
              <w:t xml:space="preserve"> and have drafted a petition letter to all</w:t>
            </w:r>
            <w:r w:rsidR="002754AE">
              <w:rPr>
                <w:rFonts w:ascii="Arial" w:hAnsi="Arial" w:cs="Arial"/>
              </w:rPr>
              <w:t xml:space="preserve"> JCR and MCRs </w:t>
            </w:r>
            <w:r w:rsidR="0051148B">
              <w:rPr>
                <w:rFonts w:ascii="Arial" w:hAnsi="Arial" w:cs="Arial"/>
              </w:rPr>
              <w:t>to endorse that colleges provide</w:t>
            </w:r>
            <w:r w:rsidR="002754AE">
              <w:rPr>
                <w:rFonts w:ascii="Arial" w:hAnsi="Arial" w:cs="Arial"/>
              </w:rPr>
              <w:t xml:space="preserve"> mandatory consent education </w:t>
            </w:r>
            <w:r w:rsidR="0051148B">
              <w:rPr>
                <w:rFonts w:ascii="Arial" w:hAnsi="Arial" w:cs="Arial"/>
              </w:rPr>
              <w:t>through an</w:t>
            </w:r>
            <w:r w:rsidR="002754AE">
              <w:rPr>
                <w:rFonts w:ascii="Arial" w:hAnsi="Arial" w:cs="Arial"/>
              </w:rPr>
              <w:t xml:space="preserve"> independent facilitator.</w:t>
            </w:r>
            <w:r w:rsidR="0051148B">
              <w:rPr>
                <w:rFonts w:ascii="Arial" w:hAnsi="Arial" w:cs="Arial"/>
              </w:rPr>
              <w:t xml:space="preserve"> We are also calling for this education to be intersectional alongside discuss power dynamics and rape culture.</w:t>
            </w:r>
          </w:p>
        </w:tc>
        <w:tc>
          <w:tcPr>
            <w:tcW w:w="2244" w:type="dxa"/>
          </w:tcPr>
          <w:p w14:paraId="53128261" w14:textId="1A0D1335" w:rsidR="00D300C3" w:rsidRPr="00FE0D32" w:rsidRDefault="00D300C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00C3" w:rsidRPr="00FE0D32" w14:paraId="40E5990B" w14:textId="77777777" w:rsidTr="02B8B5CB">
        <w:trPr>
          <w:trHeight w:val="411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3458491" w14:textId="77777777" w:rsidR="00D300C3" w:rsidRPr="00FE0D32" w:rsidRDefault="00D300C3" w:rsidP="00D300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="00D300C3" w:rsidRPr="00FE0D32" w14:paraId="27655AA5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461A4C5F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vAlign w:val="center"/>
          </w:tcPr>
          <w:p w14:paraId="31FF54C8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vAlign w:val="center"/>
          </w:tcPr>
          <w:p w14:paraId="6C24B5E2" w14:textId="77777777" w:rsidR="00D300C3" w:rsidRPr="00662B79" w:rsidRDefault="00D300C3" w:rsidP="00D300C3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="00D300C3" w:rsidRPr="00FE0D32" w14:paraId="62486C05" w14:textId="77777777" w:rsidTr="02B8B5CB">
        <w:trPr>
          <w:trHeight w:val="1009"/>
        </w:trPr>
        <w:tc>
          <w:tcPr>
            <w:tcW w:w="4662" w:type="dxa"/>
            <w:gridSpan w:val="2"/>
          </w:tcPr>
          <w:p w14:paraId="4101652C" w14:textId="325CA61F" w:rsidR="00D300C3" w:rsidRPr="00FE0D32" w:rsidRDefault="002665FD" w:rsidP="00D300C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Still</w:t>
            </w:r>
            <w:proofErr w:type="gramEnd"/>
            <w:r>
              <w:rPr>
                <w:rFonts w:ascii="Arial" w:hAnsi="Arial" w:cs="Arial"/>
              </w:rPr>
              <w:t xml:space="preserve"> I Write </w:t>
            </w:r>
            <w:r w:rsidR="00306373">
              <w:rPr>
                <w:rFonts w:ascii="Arial" w:hAnsi="Arial" w:cs="Arial"/>
              </w:rPr>
              <w:t>in Hilary Term</w:t>
            </w:r>
          </w:p>
        </w:tc>
        <w:tc>
          <w:tcPr>
            <w:tcW w:w="6815" w:type="dxa"/>
            <w:gridSpan w:val="2"/>
          </w:tcPr>
          <w:p w14:paraId="4B99056E" w14:textId="206755A9" w:rsidR="00D300C3" w:rsidRPr="00FE0D32" w:rsidRDefault="002665FD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mic night of poetry and performance for survivors. This is a termly event and we hope to hold the second Still I Write of the Year in early Hilary.</w:t>
            </w:r>
          </w:p>
        </w:tc>
        <w:tc>
          <w:tcPr>
            <w:tcW w:w="2306" w:type="dxa"/>
            <w:gridSpan w:val="2"/>
          </w:tcPr>
          <w:p w14:paraId="1299C43A" w14:textId="744DBC64" w:rsidR="00D300C3" w:rsidRPr="00FE0D32" w:rsidRDefault="00174D54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D6A56">
              <w:rPr>
                <w:rFonts w:ascii="Arial" w:hAnsi="Arial" w:cs="Arial"/>
              </w:rPr>
              <w:t>50</w:t>
            </w:r>
            <w:r w:rsidR="002665FD">
              <w:rPr>
                <w:rFonts w:ascii="Arial" w:hAnsi="Arial" w:cs="Arial"/>
              </w:rPr>
              <w:t xml:space="preserve"> </w:t>
            </w:r>
            <w:r w:rsidR="003C404A">
              <w:rPr>
                <w:rFonts w:ascii="Arial" w:hAnsi="Arial" w:cs="Arial"/>
              </w:rPr>
              <w:t>(not inclusive of £200 provided by the SU)</w:t>
            </w:r>
          </w:p>
        </w:tc>
      </w:tr>
      <w:tr w:rsidR="00D300C3" w:rsidRPr="00FE0D32" w14:paraId="4DDBEF00" w14:textId="77777777" w:rsidTr="00234637">
        <w:trPr>
          <w:trHeight w:val="1393"/>
        </w:trPr>
        <w:tc>
          <w:tcPr>
            <w:tcW w:w="4662" w:type="dxa"/>
            <w:gridSpan w:val="2"/>
          </w:tcPr>
          <w:p w14:paraId="3461D779" w14:textId="59E870A2" w:rsidR="00D300C3" w:rsidRPr="00FE0D32" w:rsidRDefault="00306373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Were You Wearing Exhibit</w:t>
            </w:r>
          </w:p>
        </w:tc>
        <w:tc>
          <w:tcPr>
            <w:tcW w:w="6815" w:type="dxa"/>
            <w:gridSpan w:val="2"/>
          </w:tcPr>
          <w:p w14:paraId="3CF2D8B6" w14:textId="4040A392" w:rsidR="00D300C3" w:rsidRPr="00FE0D32" w:rsidRDefault="002665FD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Collaborating with VP Welfare to deliver an exhibition called ‘What Were You Wearing’ to demonstrate that sexual violence occurs across ages, genders and contexts.</w:t>
            </w:r>
          </w:p>
        </w:tc>
        <w:tc>
          <w:tcPr>
            <w:tcW w:w="2306" w:type="dxa"/>
            <w:gridSpan w:val="2"/>
          </w:tcPr>
          <w:p w14:paraId="0FB78278" w14:textId="11F3E01A" w:rsidR="00D300C3" w:rsidRPr="00FE0D32" w:rsidRDefault="00174D54" w:rsidP="00D3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2665FD" w:rsidRPr="00FE0D32" w14:paraId="1FC39945" w14:textId="77777777" w:rsidTr="00234637">
        <w:trPr>
          <w:trHeight w:val="1408"/>
        </w:trPr>
        <w:tc>
          <w:tcPr>
            <w:tcW w:w="4662" w:type="dxa"/>
            <w:gridSpan w:val="2"/>
          </w:tcPr>
          <w:p w14:paraId="0562CB0E" w14:textId="7B1D11AF" w:rsidR="002665FD" w:rsidRPr="00FE0D32" w:rsidRDefault="002665FD" w:rsidP="0026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LGBTQ+ Roundtable</w:t>
            </w:r>
          </w:p>
        </w:tc>
        <w:tc>
          <w:tcPr>
            <w:tcW w:w="6815" w:type="dxa"/>
            <w:gridSpan w:val="2"/>
          </w:tcPr>
          <w:p w14:paraId="34CE0A41" w14:textId="03438B50" w:rsidR="002665FD" w:rsidRPr="00FE0D32" w:rsidRDefault="002665FD" w:rsidP="0026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LGBTQ+ Rep will be running a roundtable discussing sexual violence from a LGBTQ+ perspective.</w:t>
            </w:r>
          </w:p>
        </w:tc>
        <w:tc>
          <w:tcPr>
            <w:tcW w:w="2306" w:type="dxa"/>
            <w:gridSpan w:val="2"/>
          </w:tcPr>
          <w:p w14:paraId="62EBF3C5" w14:textId="3682869F" w:rsidR="002665FD" w:rsidRPr="00FE0D32" w:rsidRDefault="002665FD" w:rsidP="0026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2665FD" w:rsidRPr="00FE0D32" w14:paraId="2C873B83" w14:textId="77777777" w:rsidTr="02B8B5CB">
        <w:trPr>
          <w:trHeight w:val="416"/>
        </w:trPr>
        <w:tc>
          <w:tcPr>
            <w:tcW w:w="13783" w:type="dxa"/>
            <w:gridSpan w:val="6"/>
            <w:shd w:val="clear" w:color="auto" w:fill="CCD9D5"/>
            <w:vAlign w:val="center"/>
          </w:tcPr>
          <w:p w14:paraId="597675D7" w14:textId="26E70A18" w:rsidR="002665FD" w:rsidRPr="00662B79" w:rsidRDefault="002665FD" w:rsidP="002665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Chair/Co-Chair’s</w:t>
            </w:r>
            <w:r w:rsidRP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="002665FD" w:rsidRPr="00FE0D32" w14:paraId="6D98A12B" w14:textId="77777777" w:rsidTr="00B87C8F">
        <w:trPr>
          <w:trHeight w:val="5229"/>
        </w:trPr>
        <w:tc>
          <w:tcPr>
            <w:tcW w:w="13783" w:type="dxa"/>
            <w:gridSpan w:val="6"/>
          </w:tcPr>
          <w:p w14:paraId="2946DB82" w14:textId="61411681" w:rsidR="002665FD" w:rsidRPr="00FE0D32" w:rsidRDefault="002665FD" w:rsidP="0026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the amazing It Happens Here committee for their hard work this term, looking forward to the next!</w:t>
            </w:r>
          </w:p>
        </w:tc>
      </w:tr>
    </w:tbl>
    <w:p w14:paraId="5997CC1D" w14:textId="77777777" w:rsidR="00501C82" w:rsidRPr="00FE0D32" w:rsidRDefault="00501C82" w:rsidP="00662B79">
      <w:pPr>
        <w:rPr>
          <w:rFonts w:ascii="Arial" w:hAnsi="Arial" w:cs="Arial"/>
        </w:rPr>
      </w:pPr>
    </w:p>
    <w:sectPr w:rsidR="00501C82" w:rsidRPr="00FE0D32" w:rsidSect="00501C82">
      <w:head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00D" w14:textId="77777777" w:rsidR="008B33EE" w:rsidRDefault="008B33EE" w:rsidP="00FE0D32">
      <w:r>
        <w:separator/>
      </w:r>
    </w:p>
  </w:endnote>
  <w:endnote w:type="continuationSeparator" w:id="0">
    <w:p w14:paraId="6449A943" w14:textId="77777777" w:rsidR="008B33EE" w:rsidRDefault="008B33EE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0484" w14:textId="77777777" w:rsidR="008B33EE" w:rsidRDefault="008B33EE" w:rsidP="00FE0D32">
      <w:r>
        <w:separator/>
      </w:r>
    </w:p>
  </w:footnote>
  <w:footnote w:type="continuationSeparator" w:id="0">
    <w:p w14:paraId="077FABBA" w14:textId="77777777" w:rsidR="008B33EE" w:rsidRDefault="008B33EE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308"/>
    <w:multiLevelType w:val="multilevel"/>
    <w:tmpl w:val="306C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A326A"/>
    <w:multiLevelType w:val="multilevel"/>
    <w:tmpl w:val="7718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174D54"/>
    <w:rsid w:val="00217985"/>
    <w:rsid w:val="0023156A"/>
    <w:rsid w:val="00234637"/>
    <w:rsid w:val="0023753B"/>
    <w:rsid w:val="0024400B"/>
    <w:rsid w:val="002665FD"/>
    <w:rsid w:val="002754AE"/>
    <w:rsid w:val="00306373"/>
    <w:rsid w:val="0036012D"/>
    <w:rsid w:val="003C404A"/>
    <w:rsid w:val="0048130E"/>
    <w:rsid w:val="004939DA"/>
    <w:rsid w:val="004A1060"/>
    <w:rsid w:val="004D6A56"/>
    <w:rsid w:val="00501C82"/>
    <w:rsid w:val="0051148B"/>
    <w:rsid w:val="0055765A"/>
    <w:rsid w:val="00662B79"/>
    <w:rsid w:val="007B0695"/>
    <w:rsid w:val="007B07B6"/>
    <w:rsid w:val="00802AC8"/>
    <w:rsid w:val="008B33EE"/>
    <w:rsid w:val="009869E4"/>
    <w:rsid w:val="00B87C8F"/>
    <w:rsid w:val="00BA32CB"/>
    <w:rsid w:val="00D300C3"/>
    <w:rsid w:val="00D8282E"/>
    <w:rsid w:val="00D924BF"/>
    <w:rsid w:val="00DB57A1"/>
    <w:rsid w:val="00DE11BD"/>
    <w:rsid w:val="00F80572"/>
    <w:rsid w:val="00FE0D32"/>
    <w:rsid w:val="02B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  <w:style w:type="paragraph" w:styleId="ListParagraph">
    <w:name w:val="List Paragraph"/>
    <w:basedOn w:val="Normal"/>
    <w:uiPriority w:val="34"/>
    <w:qFormat/>
    <w:rsid w:val="0027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6" ma:contentTypeDescription="Create a new document." ma:contentTypeScope="" ma:versionID="203e5cbb7ee8fdcb3db9ae4cef61bc86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7c112e714f13b6550cfe34695441472b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484DF1B9-F6F6-4798-8FFC-602212AD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Yasmin Poole</cp:lastModifiedBy>
  <cp:revision>5</cp:revision>
  <dcterms:created xsi:type="dcterms:W3CDTF">2023-11-06T19:11:00Z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