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2D957328" w:rsidR="0016614B" w:rsidRPr="006C5CEF" w:rsidRDefault="0016614B" w:rsidP="31BB1128">
            <w:pPr>
              <w:spacing w:after="24" w:line="259" w:lineRule="auto"/>
              <w:ind w:left="0" w:right="0" w:firstLine="0"/>
              <w:jc w:val="left"/>
              <w:rPr>
                <w:rFonts w:ascii="Arial" w:hAnsi="Arial" w:cs="Arial"/>
                <w:sz w:val="22"/>
              </w:rPr>
            </w:pPr>
            <w:r w:rsidRPr="73DA745D">
              <w:rPr>
                <w:rFonts w:ascii="Arial" w:hAnsi="Arial" w:cs="Arial"/>
                <w:sz w:val="22"/>
              </w:rPr>
              <w:t xml:space="preserve"> </w:t>
            </w:r>
            <w:r w:rsidR="00F33F0C">
              <w:rPr>
                <w:rFonts w:ascii="Arial" w:hAnsi="Arial" w:cs="Arial"/>
                <w:sz w:val="22"/>
              </w:rPr>
              <w:t>Jenni Lynam</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15421C8C" w:rsidR="0016614B" w:rsidRPr="006C5CEF" w:rsidRDefault="00F33F0C" w:rsidP="73DA745D">
            <w:pPr>
              <w:spacing w:after="0" w:line="259" w:lineRule="auto"/>
              <w:ind w:left="0" w:right="0" w:firstLine="0"/>
              <w:jc w:val="left"/>
              <w:rPr>
                <w:rFonts w:ascii="Arial" w:hAnsi="Arial" w:cs="Arial"/>
                <w:sz w:val="22"/>
              </w:rPr>
            </w:pPr>
            <w:r>
              <w:rPr>
                <w:rFonts w:ascii="Arial" w:hAnsi="Arial" w:cs="Arial"/>
                <w:sz w:val="22"/>
              </w:rPr>
              <w:t>VP Undergraduate Access and Education</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1E311DF5" w:rsidR="0016614B" w:rsidRPr="006C5CEF" w:rsidRDefault="00F33F0C" w:rsidP="417CEA81">
            <w:pPr>
              <w:spacing w:after="0" w:line="259" w:lineRule="auto"/>
              <w:ind w:left="0" w:right="0" w:firstLine="0"/>
              <w:jc w:val="left"/>
              <w:rPr>
                <w:rFonts w:ascii="Arial" w:hAnsi="Arial" w:cs="Arial"/>
                <w:sz w:val="22"/>
              </w:rPr>
            </w:pPr>
            <w:r>
              <w:rPr>
                <w:rFonts w:ascii="Arial" w:hAnsi="Arial" w:cs="Arial"/>
                <w:sz w:val="22"/>
              </w:rPr>
              <w:t>MT Week 3 (24/10/23)</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E835B9A" w14:textId="4298D9A5" w:rsidR="1243C303" w:rsidRDefault="1243C303" w:rsidP="73DA745D">
      <w:pPr>
        <w:pStyle w:val="Heading1"/>
        <w:ind w:left="-5"/>
        <w:rPr>
          <w:rFonts w:ascii="Arial" w:hAnsi="Arial" w:cs="Arial"/>
          <w:sz w:val="24"/>
          <w:szCs w:val="24"/>
        </w:rPr>
      </w:pPr>
      <w:r w:rsidRPr="73DA745D">
        <w:rPr>
          <w:rFonts w:ascii="Arial" w:hAnsi="Arial" w:cs="Arial"/>
          <w:sz w:val="24"/>
          <w:szCs w:val="24"/>
        </w:rPr>
        <w:t>Section One | P</w:t>
      </w:r>
      <w:r w:rsidR="5849BFD9" w:rsidRPr="73DA745D">
        <w:rPr>
          <w:rFonts w:ascii="Arial" w:hAnsi="Arial" w:cs="Arial"/>
          <w:sz w:val="24"/>
          <w:szCs w:val="24"/>
        </w:rPr>
        <w:t>ledges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1E7EBBBD" w:rsidR="0016614B" w:rsidRPr="00E02D14" w:rsidRDefault="00E35FDC" w:rsidP="0078063F">
            <w:pPr>
              <w:spacing w:after="0" w:line="259" w:lineRule="auto"/>
              <w:ind w:left="0" w:right="4" w:firstLine="0"/>
              <w:jc w:val="left"/>
              <w:rPr>
                <w:rFonts w:asciiTheme="minorHAnsi" w:hAnsiTheme="minorHAnsi" w:cstheme="minorHAnsi"/>
                <w:sz w:val="24"/>
                <w:szCs w:val="24"/>
              </w:rPr>
            </w:pPr>
            <w:r>
              <w:rPr>
                <w:rFonts w:asciiTheme="minorHAnsi" w:hAnsiTheme="minorHAnsi" w:cstheme="minorHAnsi"/>
                <w:sz w:val="24"/>
                <w:szCs w:val="24"/>
              </w:rPr>
              <w:t xml:space="preserve">Academic </w:t>
            </w:r>
            <w:r w:rsidR="0078063F" w:rsidRPr="00E02D14">
              <w:rPr>
                <w:rFonts w:asciiTheme="minorHAnsi" w:hAnsiTheme="minorHAnsi" w:cstheme="minorHAnsi"/>
                <w:sz w:val="24"/>
                <w:szCs w:val="24"/>
              </w:rPr>
              <w:t xml:space="preserve">Bridging </w:t>
            </w:r>
            <w:r>
              <w:rPr>
                <w:rFonts w:asciiTheme="minorHAnsi" w:hAnsiTheme="minorHAnsi" w:cstheme="minorHAnsi"/>
                <w:sz w:val="24"/>
                <w:szCs w:val="24"/>
              </w:rPr>
              <w:t>S</w:t>
            </w:r>
            <w:r w:rsidR="0078063F" w:rsidRPr="00E02D14">
              <w:rPr>
                <w:rFonts w:asciiTheme="minorHAnsi" w:hAnsiTheme="minorHAnsi" w:cstheme="minorHAnsi"/>
                <w:sz w:val="24"/>
                <w:szCs w:val="24"/>
              </w:rPr>
              <w:t xml:space="preserve">cheme for Oxford students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1F51E394" w:rsidR="0016614B" w:rsidRPr="00E02D14" w:rsidRDefault="00E35FDC" w:rsidP="006F4D4D">
            <w:pPr>
              <w:spacing w:after="0" w:line="259" w:lineRule="auto"/>
              <w:ind w:left="0" w:right="0" w:firstLine="0"/>
              <w:jc w:val="left"/>
              <w:rPr>
                <w:rFonts w:asciiTheme="minorHAnsi" w:hAnsiTheme="minorHAnsi" w:cstheme="minorHAnsi"/>
                <w:sz w:val="24"/>
                <w:szCs w:val="24"/>
              </w:rPr>
            </w:pPr>
            <w:r>
              <w:rPr>
                <w:rFonts w:asciiTheme="minorHAnsi" w:hAnsiTheme="minorHAnsi" w:cstheme="minorHAnsi"/>
                <w:sz w:val="22"/>
                <w:szCs w:val="24"/>
              </w:rPr>
              <w:t>After writing in my manifesto to establish a bridging scheme to assist state-educated students with their transition to university, o</w:t>
            </w:r>
            <w:r w:rsidR="0078063F" w:rsidRPr="00E02D14">
              <w:rPr>
                <w:rFonts w:asciiTheme="minorHAnsi" w:hAnsiTheme="minorHAnsi" w:cstheme="minorHAnsi"/>
                <w:sz w:val="22"/>
                <w:szCs w:val="24"/>
              </w:rPr>
              <w:t xml:space="preserve">ver the summer, I consulted with key stakeholders to discuss </w:t>
            </w:r>
            <w:r>
              <w:rPr>
                <w:rFonts w:asciiTheme="minorHAnsi" w:hAnsiTheme="minorHAnsi" w:cstheme="minorHAnsi"/>
                <w:sz w:val="22"/>
                <w:szCs w:val="24"/>
              </w:rPr>
              <w:t xml:space="preserve">what the university was currently doing to address </w:t>
            </w:r>
            <w:r w:rsidR="0078063F" w:rsidRPr="00E02D14">
              <w:rPr>
                <w:rFonts w:asciiTheme="minorHAnsi" w:hAnsiTheme="minorHAnsi" w:cstheme="minorHAnsi"/>
                <w:sz w:val="22"/>
                <w:szCs w:val="24"/>
              </w:rPr>
              <w:t>academic skills and provisions</w:t>
            </w:r>
            <w:r>
              <w:rPr>
                <w:rFonts w:asciiTheme="minorHAnsi" w:hAnsiTheme="minorHAnsi" w:cstheme="minorHAnsi"/>
                <w:sz w:val="22"/>
                <w:szCs w:val="24"/>
              </w:rPr>
              <w:t>. Currently, t</w:t>
            </w:r>
            <w:r w:rsidR="00E02D14">
              <w:rPr>
                <w:rFonts w:asciiTheme="minorHAnsi" w:hAnsiTheme="minorHAnsi" w:cstheme="minorHAnsi"/>
                <w:sz w:val="22"/>
                <w:szCs w:val="24"/>
              </w:rPr>
              <w:t>he CTL are working to increase on-course provision</w:t>
            </w:r>
            <w:r>
              <w:rPr>
                <w:rFonts w:asciiTheme="minorHAnsi" w:hAnsiTheme="minorHAnsi" w:cstheme="minorHAnsi"/>
                <w:sz w:val="22"/>
                <w:szCs w:val="24"/>
              </w:rPr>
              <w:t>s</w:t>
            </w:r>
            <w:r w:rsidR="00E02D14">
              <w:rPr>
                <w:rFonts w:asciiTheme="minorHAnsi" w:hAnsiTheme="minorHAnsi" w:cstheme="minorHAnsi"/>
                <w:sz w:val="22"/>
                <w:szCs w:val="24"/>
              </w:rPr>
              <w:t xml:space="preserve"> for students </w:t>
            </w:r>
            <w:r>
              <w:rPr>
                <w:rFonts w:asciiTheme="minorHAnsi" w:hAnsiTheme="minorHAnsi" w:cstheme="minorHAnsi"/>
                <w:sz w:val="22"/>
                <w:szCs w:val="24"/>
              </w:rPr>
              <w:t>through both</w:t>
            </w:r>
            <w:r w:rsidR="00E02D14">
              <w:rPr>
                <w:rFonts w:asciiTheme="minorHAnsi" w:hAnsiTheme="minorHAnsi" w:cstheme="minorHAnsi"/>
                <w:sz w:val="22"/>
                <w:szCs w:val="24"/>
              </w:rPr>
              <w:t xml:space="preserve"> colleges and departments. </w:t>
            </w:r>
            <w:r>
              <w:rPr>
                <w:rFonts w:asciiTheme="minorHAnsi" w:hAnsiTheme="minorHAnsi" w:cstheme="minorHAnsi"/>
                <w:sz w:val="22"/>
                <w:szCs w:val="24"/>
              </w:rPr>
              <w:t xml:space="preserve">From these discussions, I have reshaped my ideas to highlight the need for departments specifically to implement more transition and on-course support for all students. </w:t>
            </w:r>
            <w:r w:rsidR="00E02D14">
              <w:rPr>
                <w:rFonts w:asciiTheme="minorHAnsi" w:hAnsiTheme="minorHAnsi" w:cstheme="minorHAnsi"/>
                <w:sz w:val="22"/>
                <w:szCs w:val="24"/>
              </w:rPr>
              <w:t xml:space="preserve">I aim to collate </w:t>
            </w:r>
            <w:r>
              <w:rPr>
                <w:rFonts w:asciiTheme="minorHAnsi" w:hAnsiTheme="minorHAnsi" w:cstheme="minorHAnsi"/>
                <w:sz w:val="22"/>
                <w:szCs w:val="24"/>
              </w:rPr>
              <w:t>information on what departments are currently doing for students and</w:t>
            </w:r>
            <w:r w:rsidR="00E02D14">
              <w:rPr>
                <w:rFonts w:asciiTheme="minorHAnsi" w:hAnsiTheme="minorHAnsi" w:cstheme="minorHAnsi"/>
                <w:sz w:val="22"/>
                <w:szCs w:val="24"/>
              </w:rPr>
              <w:t xml:space="preserve"> rate </w:t>
            </w:r>
            <w:r>
              <w:rPr>
                <w:rFonts w:asciiTheme="minorHAnsi" w:hAnsiTheme="minorHAnsi" w:cstheme="minorHAnsi"/>
                <w:sz w:val="22"/>
                <w:szCs w:val="24"/>
              </w:rPr>
              <w:t>them</w:t>
            </w:r>
            <w:r w:rsidR="00E02D14">
              <w:rPr>
                <w:rFonts w:asciiTheme="minorHAnsi" w:hAnsiTheme="minorHAnsi" w:cstheme="minorHAnsi"/>
                <w:sz w:val="22"/>
                <w:szCs w:val="24"/>
              </w:rPr>
              <w:t xml:space="preserve"> on the support that they provide</w:t>
            </w:r>
            <w:r>
              <w:rPr>
                <w:rFonts w:asciiTheme="minorHAnsi" w:hAnsiTheme="minorHAnsi" w:cstheme="minorHAnsi"/>
                <w:sz w:val="22"/>
                <w:szCs w:val="24"/>
              </w:rPr>
              <w:t xml:space="preserve">. I will also be </w:t>
            </w:r>
            <w:r w:rsidR="00E02D14">
              <w:rPr>
                <w:rFonts w:asciiTheme="minorHAnsi" w:hAnsiTheme="minorHAnsi" w:cstheme="minorHAnsi"/>
                <w:sz w:val="22"/>
                <w:szCs w:val="24"/>
              </w:rPr>
              <w:t>gather</w:t>
            </w:r>
            <w:r>
              <w:rPr>
                <w:rFonts w:asciiTheme="minorHAnsi" w:hAnsiTheme="minorHAnsi" w:cstheme="minorHAnsi"/>
                <w:sz w:val="22"/>
                <w:szCs w:val="24"/>
              </w:rPr>
              <w:t>ing</w:t>
            </w:r>
            <w:r w:rsidR="00E02D14">
              <w:rPr>
                <w:rFonts w:asciiTheme="minorHAnsi" w:hAnsiTheme="minorHAnsi" w:cstheme="minorHAnsi"/>
                <w:sz w:val="22"/>
                <w:szCs w:val="24"/>
              </w:rPr>
              <w:t xml:space="preserve"> student feedback on this.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066419C0" w:rsidR="74CF9641" w:rsidRPr="00722FFE" w:rsidRDefault="00722FFE" w:rsidP="000822EC">
            <w:pPr>
              <w:spacing w:line="259" w:lineRule="auto"/>
              <w:jc w:val="left"/>
              <w:rPr>
                <w:rFonts w:asciiTheme="minorHAnsi" w:hAnsiTheme="minorHAnsi" w:cstheme="minorHAnsi"/>
                <w:sz w:val="24"/>
                <w:szCs w:val="24"/>
              </w:rPr>
            </w:pPr>
            <w:r w:rsidRPr="00722FFE">
              <w:rPr>
                <w:rFonts w:asciiTheme="minorHAnsi" w:hAnsiTheme="minorHAnsi" w:cstheme="minorHAnsi"/>
                <w:sz w:val="24"/>
                <w:szCs w:val="24"/>
              </w:rPr>
              <w:t>Create a pledge for JCR’s to have</w:t>
            </w:r>
            <w:r w:rsidR="002278F0" w:rsidRPr="00722FFE">
              <w:rPr>
                <w:rFonts w:asciiTheme="minorHAnsi" w:hAnsiTheme="minorHAnsi" w:cstheme="minorHAnsi"/>
                <w:sz w:val="24"/>
                <w:szCs w:val="24"/>
              </w:rPr>
              <w:t xml:space="preserve"> social class </w:t>
            </w:r>
            <w:r w:rsidRPr="00722FFE">
              <w:rPr>
                <w:rFonts w:asciiTheme="minorHAnsi" w:hAnsiTheme="minorHAnsi" w:cstheme="minorHAnsi"/>
                <w:sz w:val="24"/>
                <w:szCs w:val="24"/>
              </w:rPr>
              <w:t>training during Freshers week and access ball tickets</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228553AD" w:rsidR="74CF9641" w:rsidRPr="00722FFE" w:rsidRDefault="00722FFE" w:rsidP="74CF9641">
            <w:pPr>
              <w:spacing w:line="259" w:lineRule="auto"/>
              <w:jc w:val="left"/>
              <w:rPr>
                <w:rFonts w:asciiTheme="minorHAnsi" w:hAnsiTheme="minorHAnsi" w:cstheme="minorHAnsi"/>
                <w:sz w:val="22"/>
              </w:rPr>
            </w:pPr>
            <w:r w:rsidRPr="00722FFE">
              <w:rPr>
                <w:rFonts w:asciiTheme="minorHAnsi" w:hAnsiTheme="minorHAnsi" w:cstheme="minorHAnsi"/>
                <w:sz w:val="22"/>
              </w:rPr>
              <w:t xml:space="preserve">Due to the early organisation of Freshers week, my aim to mandate social class training in JCR’s will now be looking towards next year’s intake of Freshers. I will be working with JCR Presidents to discuss these two items, reaching out to them ahead of </w:t>
            </w:r>
            <w:proofErr w:type="spellStart"/>
            <w:r w:rsidRPr="00722FFE">
              <w:rPr>
                <w:rFonts w:asciiTheme="minorHAnsi" w:hAnsiTheme="minorHAnsi" w:cstheme="minorHAnsi"/>
                <w:sz w:val="22"/>
              </w:rPr>
              <w:t>PresCom</w:t>
            </w:r>
            <w:proofErr w:type="spellEnd"/>
            <w:r w:rsidRPr="00722FFE">
              <w:rPr>
                <w:rFonts w:asciiTheme="minorHAnsi" w:hAnsiTheme="minorHAnsi" w:cstheme="minorHAnsi"/>
                <w:sz w:val="22"/>
              </w:rPr>
              <w:t xml:space="preserve">. In regard to access Ball tickets, I will also be reaching out to JCR Presidents to get into contact with their Ball Presidents to discuss this idea. </w:t>
            </w:r>
          </w:p>
        </w:tc>
      </w:tr>
    </w:tbl>
    <w:p w14:paraId="495646AD" w14:textId="2F755123" w:rsidR="00C2068F" w:rsidRPr="0016614B" w:rsidRDefault="00C2068F"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1"/>
        <w:gridCol w:w="5569"/>
      </w:tblGrid>
      <w:tr w:rsidR="73DA745D"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663A114A" w:rsidR="73DA745D" w:rsidRPr="00914809" w:rsidRDefault="00E9532E" w:rsidP="00E9532E">
            <w:pPr>
              <w:spacing w:after="0" w:line="259" w:lineRule="auto"/>
              <w:ind w:left="0" w:right="4" w:firstLine="0"/>
              <w:jc w:val="left"/>
              <w:rPr>
                <w:rFonts w:asciiTheme="minorHAnsi" w:hAnsiTheme="minorHAnsi" w:cstheme="minorHAnsi"/>
                <w:sz w:val="24"/>
                <w:szCs w:val="24"/>
              </w:rPr>
            </w:pPr>
            <w:r w:rsidRPr="00914809">
              <w:rPr>
                <w:rFonts w:asciiTheme="minorHAnsi" w:hAnsiTheme="minorHAnsi" w:cstheme="minorHAnsi"/>
                <w:sz w:val="24"/>
                <w:szCs w:val="24"/>
              </w:rPr>
              <w:t>Academic Peer Support Network</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2E72DCD4" w:rsidR="73DA745D" w:rsidRPr="0078063F" w:rsidRDefault="0078063F" w:rsidP="73DA745D">
            <w:pPr>
              <w:spacing w:after="0" w:line="259" w:lineRule="auto"/>
              <w:ind w:left="0" w:right="0" w:firstLine="0"/>
              <w:jc w:val="left"/>
              <w:rPr>
                <w:rFonts w:asciiTheme="minorHAnsi" w:hAnsiTheme="minorHAnsi" w:cstheme="minorHAnsi"/>
                <w:sz w:val="22"/>
              </w:rPr>
            </w:pPr>
            <w:r w:rsidRPr="0078063F">
              <w:rPr>
                <w:rFonts w:asciiTheme="minorHAnsi" w:hAnsiTheme="minorHAnsi" w:cstheme="minorHAnsi"/>
                <w:sz w:val="22"/>
              </w:rPr>
              <w:t>Panning and getting resources ready to launch this mid-Michaelmas term time. Consulted with Class Officers in rep-com on the scheme to get their advice and feedback.</w:t>
            </w:r>
            <w:r>
              <w:rPr>
                <w:rFonts w:asciiTheme="minorHAnsi" w:hAnsiTheme="minorHAnsi" w:cstheme="minorHAnsi"/>
                <w:sz w:val="22"/>
              </w:rPr>
              <w:t xml:space="preserve"> In the long term, I want this scheme to be institutionalised in the Student Union as a key provision that we provide to students. </w:t>
            </w:r>
          </w:p>
        </w:tc>
      </w:tr>
      <w:tr w:rsidR="73DA745D"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470D97F5" w:rsidR="73DA745D" w:rsidRPr="00914809" w:rsidRDefault="00E9532E" w:rsidP="00E9532E">
            <w:pPr>
              <w:spacing w:after="0" w:line="259" w:lineRule="auto"/>
              <w:ind w:left="0" w:right="4" w:firstLine="0"/>
              <w:jc w:val="left"/>
              <w:rPr>
                <w:rFonts w:asciiTheme="minorHAnsi" w:hAnsiTheme="minorHAnsi" w:cstheme="minorHAnsi"/>
                <w:sz w:val="24"/>
                <w:szCs w:val="24"/>
              </w:rPr>
            </w:pPr>
            <w:r w:rsidRPr="00914809">
              <w:rPr>
                <w:rFonts w:asciiTheme="minorHAnsi" w:hAnsiTheme="minorHAnsi" w:cstheme="minorHAnsi"/>
                <w:sz w:val="24"/>
                <w:szCs w:val="24"/>
              </w:rPr>
              <w:lastRenderedPageBreak/>
              <w:t>Increasing support for and work with the UCU</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2814968B" w:rsidR="73DA745D" w:rsidRPr="0078063F" w:rsidRDefault="0078063F" w:rsidP="73DA745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Over the summer, myself along with a few other sabbatical officers have met with the UCU to discuss current industrial activity and how we can increase student support. </w:t>
            </w:r>
          </w:p>
        </w:tc>
      </w:tr>
      <w:tr w:rsidR="74CF9641"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75E8F9DF" w:rsidR="74CF9641" w:rsidRPr="00E02D14" w:rsidRDefault="00E9532E" w:rsidP="00E9532E">
            <w:pPr>
              <w:spacing w:line="259" w:lineRule="auto"/>
              <w:jc w:val="left"/>
              <w:rPr>
                <w:rFonts w:asciiTheme="minorHAnsi" w:hAnsiTheme="minorHAnsi" w:cstheme="minorHAnsi"/>
                <w:sz w:val="24"/>
                <w:szCs w:val="24"/>
              </w:rPr>
            </w:pPr>
            <w:r w:rsidRPr="00E02D14">
              <w:rPr>
                <w:rFonts w:asciiTheme="minorHAnsi" w:hAnsiTheme="minorHAnsi" w:cstheme="minorHAnsi"/>
                <w:sz w:val="24"/>
                <w:szCs w:val="24"/>
              </w:rPr>
              <w:t xml:space="preserve">Pledge for student pay for Access and Outreach work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689A461D" w:rsidR="74CF9641" w:rsidRPr="00E02D14" w:rsidRDefault="00E02D14" w:rsidP="74CF9641">
            <w:pPr>
              <w:spacing w:line="259" w:lineRule="auto"/>
              <w:jc w:val="left"/>
              <w:rPr>
                <w:rFonts w:asciiTheme="minorHAnsi" w:hAnsiTheme="minorHAnsi" w:cstheme="minorHAnsi"/>
                <w:sz w:val="24"/>
                <w:szCs w:val="24"/>
              </w:rPr>
            </w:pPr>
            <w:r w:rsidRPr="00E02D14">
              <w:rPr>
                <w:rFonts w:asciiTheme="minorHAnsi" w:hAnsiTheme="minorHAnsi" w:cstheme="minorHAnsi"/>
                <w:sz w:val="22"/>
                <w:szCs w:val="24"/>
              </w:rPr>
              <w:t xml:space="preserve">Over the summer, I reached out to all access and outreach colleges officers to get information on how they pay students for the work that they do for the college. From this information, I am looking to create an ‘access and outreach pledge’ to be adopted by colleges to ensure that students are </w:t>
            </w:r>
            <w:r>
              <w:rPr>
                <w:rFonts w:asciiTheme="minorHAnsi" w:hAnsiTheme="minorHAnsi" w:cstheme="minorHAnsi"/>
                <w:sz w:val="22"/>
                <w:szCs w:val="24"/>
              </w:rPr>
              <w:t xml:space="preserve">paid the Oxford living wage. </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045AE128" w:rsidR="00C2068F" w:rsidRPr="0016614B" w:rsidRDefault="00FC2688" w:rsidP="73DA745D">
      <w:pPr>
        <w:pStyle w:val="Heading1"/>
        <w:ind w:left="-5"/>
        <w:rPr>
          <w:rFonts w:ascii="Arial" w:hAnsi="Arial" w:cs="Arial"/>
          <w:sz w:val="24"/>
          <w:szCs w:val="24"/>
        </w:rPr>
      </w:pPr>
      <w:r w:rsidRPr="73DA745D">
        <w:rPr>
          <w:rFonts w:ascii="Arial" w:hAnsi="Arial" w:cs="Arial"/>
          <w:sz w:val="24"/>
          <w:szCs w:val="24"/>
        </w:rPr>
        <w:t xml:space="preserve">Section </w:t>
      </w:r>
      <w:r w:rsidR="7E2B940F" w:rsidRPr="73DA745D">
        <w:rPr>
          <w:rFonts w:ascii="Arial" w:hAnsi="Arial" w:cs="Arial"/>
          <w:sz w:val="24"/>
          <w:szCs w:val="24"/>
        </w:rPr>
        <w:t>T</w:t>
      </w:r>
      <w:r w:rsidR="14891D73" w:rsidRPr="73DA745D">
        <w:rPr>
          <w:rFonts w:ascii="Arial" w:hAnsi="Arial" w:cs="Arial"/>
          <w:sz w:val="24"/>
          <w:szCs w:val="24"/>
        </w:rPr>
        <w:t xml:space="preserve">hree </w:t>
      </w:r>
      <w:r w:rsidRPr="73DA745D">
        <w:rPr>
          <w:rFonts w:ascii="Arial" w:hAnsi="Arial" w:cs="Arial"/>
          <w:sz w:val="24"/>
          <w:szCs w:val="24"/>
        </w:rPr>
        <w:t xml:space="preserve">| Key </w:t>
      </w:r>
      <w:r w:rsidR="501F4E75" w:rsidRPr="73DA745D">
        <w:rPr>
          <w:rFonts w:ascii="Arial" w:hAnsi="Arial" w:cs="Arial"/>
          <w:sz w:val="24"/>
          <w:szCs w:val="24"/>
        </w:rPr>
        <w:t>E</w:t>
      </w:r>
      <w:r w:rsidRPr="73DA745D">
        <w:rPr>
          <w:rFonts w:ascii="Arial" w:hAnsi="Arial" w:cs="Arial"/>
          <w:sz w:val="24"/>
          <w:szCs w:val="24"/>
        </w:rPr>
        <w:t>vents</w:t>
      </w:r>
      <w:r w:rsidR="4755E32B" w:rsidRPr="73DA745D">
        <w:rPr>
          <w:rFonts w:ascii="Arial" w:hAnsi="Arial" w:cs="Arial"/>
          <w:sz w:val="24"/>
          <w:szCs w:val="24"/>
        </w:rPr>
        <w:t xml:space="preserve"> and </w:t>
      </w:r>
      <w:r w:rsidR="38B3C5C9" w:rsidRPr="73DA745D">
        <w:rPr>
          <w:rFonts w:ascii="Arial" w:hAnsi="Arial" w:cs="Arial"/>
          <w:sz w:val="24"/>
          <w:szCs w:val="24"/>
        </w:rPr>
        <w:t>M</w:t>
      </w:r>
      <w:r w:rsidR="4755E32B" w:rsidRPr="73DA745D">
        <w:rPr>
          <w:rFonts w:ascii="Arial" w:hAnsi="Arial" w:cs="Arial"/>
          <w:sz w:val="24"/>
          <w:szCs w:val="24"/>
        </w:rPr>
        <w:t>eetings</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914809" w:rsidRPr="0016614B" w14:paraId="784466C8" w14:textId="77777777" w:rsidTr="73DA745D">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11E0A4EC" w:rsidR="00914809" w:rsidRPr="00914809" w:rsidRDefault="00914809" w:rsidP="00914809">
            <w:pPr>
              <w:spacing w:after="0" w:line="259" w:lineRule="auto"/>
              <w:ind w:left="73" w:right="0" w:firstLine="0"/>
              <w:jc w:val="left"/>
              <w:rPr>
                <w:rFonts w:asciiTheme="minorHAnsi" w:hAnsiTheme="minorHAnsi" w:cstheme="minorHAnsi"/>
              </w:rPr>
            </w:pPr>
            <w:r w:rsidRPr="00914809">
              <w:rPr>
                <w:rFonts w:asciiTheme="minorHAnsi" w:hAnsiTheme="minorHAnsi" w:cstheme="minorHAnsi"/>
                <w:sz w:val="24"/>
                <w:szCs w:val="24"/>
              </w:rPr>
              <w:t xml:space="preserve">Meeting: </w:t>
            </w:r>
            <w:r w:rsidR="00C67832">
              <w:rPr>
                <w:rFonts w:asciiTheme="minorHAnsi" w:hAnsiTheme="minorHAnsi" w:cstheme="minorHAnsi"/>
                <w:sz w:val="24"/>
                <w:szCs w:val="24"/>
              </w:rPr>
              <w:t xml:space="preserve">Quality Assurance Sub-Group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241609AB" w:rsidR="00914809" w:rsidRPr="00914809" w:rsidRDefault="00C67832" w:rsidP="00914809">
            <w:pPr>
              <w:spacing w:after="0" w:line="259" w:lineRule="auto"/>
              <w:ind w:left="37" w:right="0" w:firstLine="0"/>
              <w:jc w:val="left"/>
              <w:rPr>
                <w:rFonts w:asciiTheme="minorHAnsi" w:hAnsiTheme="minorHAnsi" w:cstheme="minorHAnsi"/>
                <w:sz w:val="22"/>
              </w:rPr>
            </w:pPr>
            <w:r>
              <w:rPr>
                <w:rFonts w:asciiTheme="minorHAnsi" w:hAnsiTheme="minorHAnsi" w:cstheme="minorHAnsi"/>
                <w:sz w:val="22"/>
              </w:rPr>
              <w:t>20/10/23</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FBF077B" w:rsidR="00914809" w:rsidRPr="00347139" w:rsidRDefault="00C67832" w:rsidP="00914809">
            <w:pPr>
              <w:spacing w:after="0" w:line="259" w:lineRule="auto"/>
              <w:ind w:left="0" w:right="1" w:firstLine="0"/>
              <w:jc w:val="left"/>
              <w:rPr>
                <w:rFonts w:asciiTheme="minorHAnsi" w:eastAsia="Arial" w:hAnsiTheme="minorHAnsi" w:cstheme="minorHAnsi"/>
                <w:sz w:val="22"/>
              </w:rPr>
            </w:pPr>
            <w:r w:rsidRPr="00347139">
              <w:rPr>
                <w:rFonts w:asciiTheme="minorHAnsi" w:eastAsia="Arial" w:hAnsiTheme="minorHAnsi" w:cstheme="minorHAnsi"/>
                <w:sz w:val="22"/>
              </w:rPr>
              <w:t xml:space="preserve">Key information was gained from this meeting in regard to the provisions that colleges have to provide for students and how they are measured. Following on from the work of my predecessor, I want to add measures of how colleges support suspended students. I am also keen to look into how quality assurance is measured for care-experienced and estranged students. A final important note was that Foundation Year students must be properly supported by colleges and I will be working with this committee to ensure that it is measured. </w:t>
            </w:r>
          </w:p>
        </w:tc>
      </w:tr>
      <w:tr w:rsidR="00914809" w:rsidRPr="0016614B" w14:paraId="24351960" w14:textId="77777777" w:rsidTr="73DA745D">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3C2CAE6" w:rsidR="00914809" w:rsidRPr="00914809" w:rsidRDefault="00C67832" w:rsidP="00722FFE">
            <w:pPr>
              <w:spacing w:after="0" w:line="259" w:lineRule="auto"/>
              <w:ind w:right="0"/>
              <w:jc w:val="left"/>
              <w:rPr>
                <w:rFonts w:asciiTheme="minorHAnsi" w:hAnsiTheme="minorHAnsi" w:cstheme="minorHAnsi"/>
                <w:sz w:val="24"/>
                <w:szCs w:val="24"/>
              </w:rPr>
            </w:pPr>
            <w:r>
              <w:rPr>
                <w:rFonts w:asciiTheme="minorHAnsi" w:hAnsiTheme="minorHAnsi" w:cstheme="minorHAnsi"/>
                <w:sz w:val="24"/>
                <w:szCs w:val="24"/>
              </w:rPr>
              <w:t xml:space="preserve">Meeting: Quality Assurance Sub-Committee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05B9E951" w:rsidR="00914809" w:rsidRPr="00914809" w:rsidRDefault="00C67832" w:rsidP="00914809">
            <w:pPr>
              <w:spacing w:after="0" w:line="259" w:lineRule="auto"/>
              <w:ind w:left="37" w:right="0" w:firstLine="0"/>
              <w:jc w:val="left"/>
              <w:rPr>
                <w:rFonts w:asciiTheme="minorHAnsi" w:hAnsiTheme="minorHAnsi" w:cstheme="minorHAnsi"/>
                <w:sz w:val="24"/>
                <w:szCs w:val="24"/>
              </w:rPr>
            </w:pPr>
            <w:r>
              <w:rPr>
                <w:rFonts w:asciiTheme="minorHAnsi" w:hAnsiTheme="minorHAnsi" w:cstheme="minorHAnsi"/>
                <w:sz w:val="24"/>
                <w:szCs w:val="24"/>
              </w:rPr>
              <w:t>11/10/23</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18437B99" w:rsidR="00914809" w:rsidRPr="00347139" w:rsidRDefault="00C67832" w:rsidP="00C67832">
            <w:pPr>
              <w:spacing w:after="0" w:line="259" w:lineRule="auto"/>
              <w:ind w:left="0" w:right="1" w:firstLine="0"/>
              <w:jc w:val="left"/>
              <w:rPr>
                <w:rFonts w:asciiTheme="minorHAnsi" w:eastAsia="Arial" w:hAnsiTheme="minorHAnsi" w:cstheme="minorHAnsi"/>
                <w:sz w:val="22"/>
              </w:rPr>
            </w:pPr>
            <w:r w:rsidRPr="00347139">
              <w:rPr>
                <w:rFonts w:asciiTheme="minorHAnsi" w:eastAsia="Arial" w:hAnsiTheme="minorHAnsi" w:cstheme="minorHAnsi"/>
                <w:sz w:val="22"/>
              </w:rPr>
              <w:t>Key updates</w:t>
            </w:r>
            <w:r w:rsidR="00722FFE">
              <w:rPr>
                <w:rFonts w:asciiTheme="minorHAnsi" w:eastAsia="Arial" w:hAnsiTheme="minorHAnsi" w:cstheme="minorHAnsi"/>
                <w:sz w:val="22"/>
              </w:rPr>
              <w:t xml:space="preserve"> were</w:t>
            </w:r>
            <w:r w:rsidRPr="00347139">
              <w:rPr>
                <w:rFonts w:asciiTheme="minorHAnsi" w:eastAsia="Arial" w:hAnsiTheme="minorHAnsi" w:cstheme="minorHAnsi"/>
                <w:sz w:val="22"/>
              </w:rPr>
              <w:t xml:space="preserve"> </w:t>
            </w:r>
            <w:r w:rsidR="00347139">
              <w:rPr>
                <w:rFonts w:asciiTheme="minorHAnsi" w:eastAsia="Arial" w:hAnsiTheme="minorHAnsi" w:cstheme="minorHAnsi"/>
                <w:sz w:val="22"/>
              </w:rPr>
              <w:t xml:space="preserve">provided on </w:t>
            </w:r>
            <w:r w:rsidR="00722FFE">
              <w:rPr>
                <w:rFonts w:asciiTheme="minorHAnsi" w:eastAsia="Arial" w:hAnsiTheme="minorHAnsi" w:cstheme="minorHAnsi"/>
                <w:sz w:val="22"/>
              </w:rPr>
              <w:t xml:space="preserve">the </w:t>
            </w:r>
            <w:r w:rsidR="00347139">
              <w:rPr>
                <w:rFonts w:asciiTheme="minorHAnsi" w:eastAsia="Arial" w:hAnsiTheme="minorHAnsi" w:cstheme="minorHAnsi"/>
                <w:sz w:val="22"/>
              </w:rPr>
              <w:t xml:space="preserve">ongoing effects of industrial action. </w:t>
            </w:r>
            <w:r w:rsidR="00722FFE">
              <w:rPr>
                <w:rFonts w:asciiTheme="minorHAnsi" w:eastAsia="Arial" w:hAnsiTheme="minorHAnsi" w:cstheme="minorHAnsi"/>
                <w:sz w:val="22"/>
              </w:rPr>
              <w:t xml:space="preserve">Clarity was provided on the subjects that were mostly heavily impacted by the boycott which included: Politics, Geography, International Development and English. The date for students to receive their degree qualification and examination marks has now been set for the end of October. During this meeting I asked a representative of Education Policy Support for more information on how the university was using the money that was collected through industrial action and if this was used for student support as is stated on the University’s website: </w:t>
            </w:r>
            <w:hyperlink r:id="rId10" w:history="1">
              <w:r w:rsidR="00722FFE" w:rsidRPr="00E731C3">
                <w:rPr>
                  <w:rStyle w:val="Hyperlink"/>
                  <w:rFonts w:asciiTheme="minorHAnsi" w:hAnsiTheme="minorHAnsi" w:cstheme="minorHAnsi"/>
                  <w:sz w:val="22"/>
                </w:rPr>
                <w:t>Industrial action and students | University of Oxford</w:t>
              </w:r>
            </w:hyperlink>
            <w:r w:rsidR="00E731C3" w:rsidRPr="00E731C3">
              <w:rPr>
                <w:rFonts w:asciiTheme="minorHAnsi" w:hAnsiTheme="minorHAnsi" w:cstheme="minorHAnsi"/>
                <w:sz w:val="22"/>
              </w:rPr>
              <w:t>. I am now waiting for more information on this to feedback to students.</w:t>
            </w:r>
          </w:p>
        </w:tc>
      </w:tr>
      <w:tr w:rsidR="00914809" w:rsidRPr="0016614B" w14:paraId="16340A0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37E838D5" w:rsidR="00914809" w:rsidRPr="00914809" w:rsidRDefault="00C67832" w:rsidP="00914809">
            <w:pPr>
              <w:spacing w:after="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t>Event: Rent Negotiation Training</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A7E985A" w14:textId="78AC11D8" w:rsidR="00914809" w:rsidRPr="00914809" w:rsidRDefault="00914809" w:rsidP="00914809">
            <w:pPr>
              <w:spacing w:after="0" w:line="259" w:lineRule="auto"/>
              <w:ind w:left="37" w:right="0" w:firstLine="0"/>
              <w:jc w:val="left"/>
              <w:rPr>
                <w:rFonts w:asciiTheme="minorHAnsi" w:hAnsiTheme="minorHAnsi" w:cstheme="minorHAnsi"/>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25A785EB" w14:textId="3BA9FACC" w:rsidR="00914809" w:rsidRPr="00347139" w:rsidRDefault="00C67832" w:rsidP="00C67832">
            <w:pPr>
              <w:spacing w:after="0" w:line="259" w:lineRule="auto"/>
              <w:ind w:left="0" w:right="1" w:firstLine="0"/>
              <w:rPr>
                <w:rFonts w:asciiTheme="minorHAnsi" w:eastAsia="Arial" w:hAnsiTheme="minorHAnsi" w:cstheme="minorHAnsi"/>
                <w:sz w:val="22"/>
              </w:rPr>
            </w:pPr>
            <w:r w:rsidRPr="00347139">
              <w:rPr>
                <w:rFonts w:asciiTheme="minorHAnsi" w:eastAsia="Arial" w:hAnsiTheme="minorHAnsi" w:cstheme="minorHAnsi"/>
                <w:sz w:val="22"/>
              </w:rPr>
              <w:t xml:space="preserve">Following on from </w:t>
            </w:r>
            <w:r w:rsidR="00347139" w:rsidRPr="00347139">
              <w:rPr>
                <w:rFonts w:asciiTheme="minorHAnsi" w:eastAsia="Arial" w:hAnsiTheme="minorHAnsi" w:cstheme="minorHAnsi"/>
                <w:sz w:val="22"/>
              </w:rPr>
              <w:t>the training run by the SU last year, we will be running rent negotiation training in 6</w:t>
            </w:r>
            <w:r w:rsidR="00347139" w:rsidRPr="00347139">
              <w:rPr>
                <w:rFonts w:asciiTheme="minorHAnsi" w:eastAsia="Arial" w:hAnsiTheme="minorHAnsi" w:cstheme="minorHAnsi"/>
                <w:sz w:val="22"/>
                <w:vertAlign w:val="superscript"/>
              </w:rPr>
              <w:t>th</w:t>
            </w:r>
            <w:r w:rsidR="00347139" w:rsidRPr="00347139">
              <w:rPr>
                <w:rFonts w:asciiTheme="minorHAnsi" w:eastAsia="Arial" w:hAnsiTheme="minorHAnsi" w:cstheme="minorHAnsi"/>
                <w:sz w:val="22"/>
              </w:rPr>
              <w:t xml:space="preserve"> week. From consulting with students on current issues with accommodation, rent appears to be a pressing issue amongst all colleges. Developing on from rent training, we will also be putting together a </w:t>
            </w:r>
            <w:r w:rsidR="00E731C3">
              <w:rPr>
                <w:rFonts w:asciiTheme="minorHAnsi" w:eastAsia="Arial" w:hAnsiTheme="minorHAnsi" w:cstheme="minorHAnsi"/>
                <w:sz w:val="22"/>
              </w:rPr>
              <w:t>‘</w:t>
            </w:r>
            <w:r w:rsidR="00347139" w:rsidRPr="00347139">
              <w:rPr>
                <w:rFonts w:asciiTheme="minorHAnsi" w:eastAsia="Arial" w:hAnsiTheme="minorHAnsi" w:cstheme="minorHAnsi"/>
                <w:sz w:val="22"/>
              </w:rPr>
              <w:t>renter’s rights workshop</w:t>
            </w:r>
            <w:r w:rsidR="00E731C3">
              <w:rPr>
                <w:rFonts w:asciiTheme="minorHAnsi" w:eastAsia="Arial" w:hAnsiTheme="minorHAnsi" w:cstheme="minorHAnsi"/>
                <w:sz w:val="22"/>
              </w:rPr>
              <w:t>’ during Hilary Term</w:t>
            </w:r>
            <w:r w:rsidR="00347139" w:rsidRPr="00347139">
              <w:rPr>
                <w:rFonts w:asciiTheme="minorHAnsi" w:eastAsia="Arial" w:hAnsiTheme="minorHAnsi" w:cstheme="minorHAnsi"/>
                <w:sz w:val="22"/>
              </w:rPr>
              <w:t xml:space="preserve"> to help students with private renting and contracts. </w:t>
            </w:r>
          </w:p>
        </w:tc>
      </w:tr>
      <w:tr w:rsidR="00347139" w:rsidRPr="0016614B" w14:paraId="375AB694" w14:textId="77777777" w:rsidTr="73DA745D">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0324E601" w:rsidR="00347139" w:rsidRPr="00DE7818" w:rsidRDefault="00347139" w:rsidP="00347139">
            <w:pPr>
              <w:spacing w:after="0" w:line="240" w:lineRule="auto"/>
              <w:ind w:left="0" w:right="0" w:firstLine="0"/>
              <w:jc w:val="left"/>
              <w:rPr>
                <w:rFonts w:ascii="Calibri" w:hAnsi="Calibri"/>
                <w:sz w:val="22"/>
              </w:rPr>
            </w:pPr>
            <w:r w:rsidRPr="00914809">
              <w:rPr>
                <w:rFonts w:asciiTheme="minorHAnsi" w:hAnsiTheme="minorHAnsi" w:cstheme="minorHAnsi"/>
                <w:sz w:val="24"/>
                <w:szCs w:val="24"/>
              </w:rPr>
              <w:lastRenderedPageBreak/>
              <w:t>Event: Student Solidarity Event with the UCU</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399856E8" w:rsidR="00347139" w:rsidRPr="0016614B" w:rsidRDefault="00347139" w:rsidP="00347139">
            <w:pPr>
              <w:spacing w:after="0" w:line="259" w:lineRule="auto"/>
              <w:ind w:left="37" w:right="0" w:firstLine="0"/>
              <w:jc w:val="left"/>
              <w:rPr>
                <w:rFonts w:ascii="Arial" w:hAnsi="Arial" w:cs="Arial"/>
                <w:sz w:val="24"/>
                <w:szCs w:val="24"/>
              </w:rPr>
            </w:pPr>
            <w:r w:rsidRPr="00914809">
              <w:rPr>
                <w:rFonts w:asciiTheme="minorHAnsi" w:hAnsiTheme="minorHAnsi" w:cstheme="minorHAnsi"/>
                <w:sz w:val="22"/>
              </w:rPr>
              <w:t>24/10/23</w:t>
            </w: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78BC667F" w:rsidR="00347139" w:rsidRPr="0016614B" w:rsidRDefault="00347139" w:rsidP="00722FFE">
            <w:pPr>
              <w:spacing w:after="0" w:line="259" w:lineRule="auto"/>
              <w:ind w:left="0" w:right="1" w:firstLine="0"/>
              <w:jc w:val="left"/>
              <w:rPr>
                <w:rFonts w:ascii="Arial" w:eastAsia="Arial" w:hAnsi="Arial" w:cs="Arial"/>
                <w:sz w:val="24"/>
                <w:szCs w:val="24"/>
              </w:rPr>
            </w:pPr>
            <w:r w:rsidRPr="00914809">
              <w:rPr>
                <w:rFonts w:asciiTheme="minorHAnsi" w:eastAsia="Arial" w:hAnsiTheme="minorHAnsi" w:cstheme="minorHAnsi"/>
                <w:sz w:val="22"/>
              </w:rPr>
              <w:t>Having been working with the UCU over the summer to fulfil the SU’s mandate to support them and their striking action, we have been beginning to plan events to increase student engagement with their cause. Initially, I set up a ‘Student Strike Support’ Facebook group to connect students with the UCU and to post useful information and events that students can attend. This event, organised by the UCU will be the start of a series of events that I</w:t>
            </w:r>
            <w:r w:rsidR="00722FFE">
              <w:rPr>
                <w:rFonts w:asciiTheme="minorHAnsi" w:eastAsia="Arial" w:hAnsiTheme="minorHAnsi" w:cstheme="minorHAnsi"/>
                <w:sz w:val="22"/>
              </w:rPr>
              <w:t xml:space="preserve"> </w:t>
            </w:r>
            <w:r w:rsidRPr="00914809">
              <w:rPr>
                <w:rFonts w:asciiTheme="minorHAnsi" w:eastAsia="Arial" w:hAnsiTheme="minorHAnsi" w:cstheme="minorHAnsi"/>
                <w:sz w:val="22"/>
              </w:rPr>
              <w:t xml:space="preserve">will be organising throughout the year. </w:t>
            </w:r>
          </w:p>
        </w:tc>
      </w:tr>
    </w:tbl>
    <w:p w14:paraId="0F7C963B" w14:textId="053CA631" w:rsidR="00C2068F" w:rsidRPr="0016614B" w:rsidRDefault="00C2068F" w:rsidP="73DA745D">
      <w:pPr>
        <w:spacing w:after="0" w:line="259" w:lineRule="auto"/>
      </w:pPr>
    </w:p>
    <w:p w14:paraId="5F6B0217" w14:textId="2487F18A" w:rsidR="003779D4" w:rsidRPr="003779D4" w:rsidRDefault="00914809" w:rsidP="00914809">
      <w:pPr>
        <w:pStyle w:val="Heading1"/>
        <w:ind w:left="-5"/>
        <w:rPr>
          <w:rFonts w:asciiTheme="minorHAnsi" w:hAnsiTheme="minorHAnsi" w:cstheme="minorHAnsi"/>
          <w:b w:val="0"/>
          <w:sz w:val="22"/>
        </w:rPr>
      </w:pPr>
      <w:r w:rsidRPr="003779D4">
        <w:rPr>
          <w:rFonts w:asciiTheme="minorHAnsi" w:hAnsiTheme="minorHAnsi" w:cstheme="minorHAnsi"/>
          <w:b w:val="0"/>
          <w:sz w:val="22"/>
        </w:rPr>
        <w:t>Since the beginning of Michaelmas term, I have attended 10 university committee</w:t>
      </w:r>
      <w:r w:rsidR="003779D4" w:rsidRPr="003779D4">
        <w:rPr>
          <w:rFonts w:asciiTheme="minorHAnsi" w:hAnsiTheme="minorHAnsi" w:cstheme="minorHAnsi"/>
          <w:b w:val="0"/>
          <w:sz w:val="22"/>
        </w:rPr>
        <w:t xml:space="preserve"> and working group</w:t>
      </w:r>
      <w:r w:rsidRPr="003779D4">
        <w:rPr>
          <w:rFonts w:asciiTheme="minorHAnsi" w:hAnsiTheme="minorHAnsi" w:cstheme="minorHAnsi"/>
          <w:b w:val="0"/>
          <w:sz w:val="22"/>
        </w:rPr>
        <w:t xml:space="preserve"> meetings. </w:t>
      </w:r>
    </w:p>
    <w:p w14:paraId="4FA0CAD8" w14:textId="3C631AF4" w:rsidR="00914809" w:rsidRDefault="00914809" w:rsidP="00914809">
      <w:pPr>
        <w:pStyle w:val="Heading1"/>
        <w:ind w:left="-5"/>
        <w:rPr>
          <w:rFonts w:asciiTheme="minorHAnsi" w:hAnsiTheme="minorHAnsi" w:cstheme="minorHAnsi"/>
          <w:b w:val="0"/>
          <w:sz w:val="22"/>
        </w:rPr>
      </w:pPr>
      <w:r w:rsidRPr="003779D4">
        <w:rPr>
          <w:rFonts w:asciiTheme="minorHAnsi" w:hAnsiTheme="minorHAnsi" w:cstheme="minorHAnsi"/>
          <w:b w:val="0"/>
          <w:sz w:val="22"/>
        </w:rPr>
        <w:t xml:space="preserve">I have also had regular catch-ups with key university stakeholders including the Bodleian library and the Centre for Teaching and Learning (CTL) as well as the SU campaigns that I am working </w:t>
      </w:r>
      <w:r w:rsidR="0078063F">
        <w:rPr>
          <w:rFonts w:asciiTheme="minorHAnsi" w:hAnsiTheme="minorHAnsi" w:cstheme="minorHAnsi"/>
          <w:b w:val="0"/>
          <w:sz w:val="22"/>
        </w:rPr>
        <w:t>(</w:t>
      </w:r>
      <w:r w:rsidRPr="003779D4">
        <w:rPr>
          <w:rFonts w:asciiTheme="minorHAnsi" w:hAnsiTheme="minorHAnsi" w:cstheme="minorHAnsi"/>
          <w:b w:val="0"/>
          <w:sz w:val="22"/>
        </w:rPr>
        <w:t>Class Act and Target Schools</w:t>
      </w:r>
      <w:r w:rsidR="0078063F">
        <w:rPr>
          <w:rFonts w:asciiTheme="minorHAnsi" w:hAnsiTheme="minorHAnsi" w:cstheme="minorHAnsi"/>
          <w:b w:val="0"/>
          <w:sz w:val="22"/>
        </w:rPr>
        <w:t xml:space="preserve">). </w:t>
      </w:r>
    </w:p>
    <w:p w14:paraId="410DE732" w14:textId="66A4CDB8" w:rsidR="0078063F" w:rsidRPr="0078063F" w:rsidRDefault="0078063F" w:rsidP="0078063F">
      <w:pPr>
        <w:rPr>
          <w:rFonts w:asciiTheme="minorHAnsi" w:hAnsiTheme="minorHAnsi" w:cstheme="minorHAnsi"/>
        </w:rPr>
      </w:pPr>
      <w:r w:rsidRPr="0078063F">
        <w:rPr>
          <w:rFonts w:asciiTheme="minorHAnsi" w:hAnsiTheme="minorHAnsi" w:cstheme="minorHAnsi"/>
        </w:rPr>
        <w:t>For note, these are the current committees and groups that I sit on:</w:t>
      </w:r>
    </w:p>
    <w:p w14:paraId="0A897DA6" w14:textId="1C837F5E" w:rsidR="003779D4" w:rsidRPr="00EC76CE" w:rsidRDefault="003779D4" w:rsidP="003779D4">
      <w:pPr>
        <w:pStyle w:val="ListParagraph"/>
        <w:numPr>
          <w:ilvl w:val="0"/>
          <w:numId w:val="20"/>
        </w:numPr>
        <w:spacing w:line="240" w:lineRule="auto"/>
        <w:rPr>
          <w:rFonts w:asciiTheme="minorHAnsi" w:hAnsiTheme="minorHAnsi" w:cstheme="minorHAnsi"/>
          <w:b/>
          <w:sz w:val="22"/>
        </w:rPr>
      </w:pPr>
      <w:r w:rsidRPr="00EC76CE">
        <w:rPr>
          <w:rFonts w:asciiTheme="minorHAnsi" w:hAnsiTheme="minorHAnsi" w:cstheme="minorHAnsi"/>
          <w:b/>
          <w:sz w:val="22"/>
        </w:rPr>
        <w:t xml:space="preserve">Conference of </w:t>
      </w:r>
      <w:r w:rsidR="00E92823" w:rsidRPr="00EC76CE">
        <w:rPr>
          <w:rFonts w:asciiTheme="minorHAnsi" w:hAnsiTheme="minorHAnsi" w:cstheme="minorHAnsi"/>
          <w:b/>
          <w:sz w:val="22"/>
        </w:rPr>
        <w:t>C</w:t>
      </w:r>
      <w:r w:rsidRPr="00EC76CE">
        <w:rPr>
          <w:rFonts w:asciiTheme="minorHAnsi" w:hAnsiTheme="minorHAnsi" w:cstheme="minorHAnsi"/>
          <w:b/>
          <w:sz w:val="22"/>
        </w:rPr>
        <w:t>olleges</w:t>
      </w:r>
    </w:p>
    <w:p w14:paraId="61FA7CC5" w14:textId="77777777" w:rsidR="003779D4" w:rsidRDefault="003779D4" w:rsidP="003779D4">
      <w:pPr>
        <w:pStyle w:val="ListParagraph"/>
        <w:numPr>
          <w:ilvl w:val="0"/>
          <w:numId w:val="21"/>
        </w:numPr>
        <w:spacing w:line="276" w:lineRule="auto"/>
        <w:rPr>
          <w:rFonts w:asciiTheme="minorHAnsi" w:hAnsiTheme="minorHAnsi" w:cstheme="minorHAnsi"/>
          <w:sz w:val="22"/>
        </w:rPr>
      </w:pPr>
      <w:r w:rsidRPr="003779D4">
        <w:rPr>
          <w:rFonts w:asciiTheme="minorHAnsi" w:hAnsiTheme="minorHAnsi" w:cstheme="minorHAnsi"/>
          <w:sz w:val="22"/>
        </w:rPr>
        <w:t xml:space="preserve">Admissions Committee </w:t>
      </w:r>
    </w:p>
    <w:p w14:paraId="212D4F68" w14:textId="77777777" w:rsidR="003779D4" w:rsidRDefault="003779D4" w:rsidP="003779D4">
      <w:pPr>
        <w:pStyle w:val="ListParagraph"/>
        <w:numPr>
          <w:ilvl w:val="0"/>
          <w:numId w:val="21"/>
        </w:numPr>
        <w:spacing w:line="276" w:lineRule="auto"/>
        <w:rPr>
          <w:rFonts w:asciiTheme="minorHAnsi" w:hAnsiTheme="minorHAnsi" w:cstheme="minorHAnsi"/>
          <w:sz w:val="22"/>
        </w:rPr>
      </w:pPr>
      <w:r w:rsidRPr="003779D4">
        <w:rPr>
          <w:rFonts w:asciiTheme="minorHAnsi" w:hAnsiTheme="minorHAnsi" w:cstheme="minorHAnsi"/>
          <w:sz w:val="22"/>
        </w:rPr>
        <w:t>Admissions Executive Committee</w:t>
      </w:r>
    </w:p>
    <w:p w14:paraId="57EDCC7D" w14:textId="77777777" w:rsidR="003779D4" w:rsidRDefault="003779D4" w:rsidP="003779D4">
      <w:pPr>
        <w:pStyle w:val="ListParagraph"/>
        <w:numPr>
          <w:ilvl w:val="0"/>
          <w:numId w:val="21"/>
        </w:numPr>
        <w:spacing w:line="276" w:lineRule="auto"/>
        <w:rPr>
          <w:rFonts w:asciiTheme="minorHAnsi" w:hAnsiTheme="minorHAnsi" w:cstheme="minorHAnsi"/>
          <w:sz w:val="22"/>
        </w:rPr>
      </w:pPr>
      <w:r w:rsidRPr="003779D4">
        <w:rPr>
          <w:rFonts w:asciiTheme="minorHAnsi" w:hAnsiTheme="minorHAnsi" w:cstheme="minorHAnsi"/>
          <w:sz w:val="22"/>
        </w:rPr>
        <w:t xml:space="preserve">Senior Tutors Committee </w:t>
      </w:r>
    </w:p>
    <w:p w14:paraId="6D3A129D" w14:textId="77777777" w:rsidR="003779D4" w:rsidRPr="003779D4" w:rsidRDefault="003779D4" w:rsidP="003779D4">
      <w:pPr>
        <w:pStyle w:val="ListParagraph"/>
        <w:numPr>
          <w:ilvl w:val="0"/>
          <w:numId w:val="21"/>
        </w:numPr>
        <w:spacing w:line="276" w:lineRule="auto"/>
        <w:rPr>
          <w:rStyle w:val="normaltextrun"/>
          <w:rFonts w:asciiTheme="minorHAnsi" w:hAnsiTheme="minorHAnsi" w:cstheme="minorHAnsi"/>
          <w:sz w:val="22"/>
        </w:rPr>
      </w:pPr>
      <w:r w:rsidRPr="003779D4">
        <w:rPr>
          <w:rStyle w:val="normaltextrun"/>
          <w:rFonts w:ascii="Calibri" w:hAnsi="Calibri" w:cs="Calibri"/>
          <w:sz w:val="22"/>
        </w:rPr>
        <w:t xml:space="preserve">Quality </w:t>
      </w:r>
      <w:r>
        <w:rPr>
          <w:rStyle w:val="normaltextrun"/>
          <w:rFonts w:ascii="Calibri" w:hAnsi="Calibri" w:cs="Calibri"/>
          <w:sz w:val="22"/>
        </w:rPr>
        <w:t>A</w:t>
      </w:r>
      <w:r w:rsidRPr="003779D4">
        <w:rPr>
          <w:rStyle w:val="normaltextrun"/>
          <w:rFonts w:ascii="Calibri" w:hAnsi="Calibri" w:cs="Calibri"/>
          <w:sz w:val="22"/>
        </w:rPr>
        <w:t xml:space="preserve">ssurance </w:t>
      </w:r>
      <w:r>
        <w:rPr>
          <w:rStyle w:val="normaltextrun"/>
          <w:rFonts w:ascii="Calibri" w:hAnsi="Calibri" w:cs="Calibri"/>
          <w:sz w:val="22"/>
        </w:rPr>
        <w:t>W</w:t>
      </w:r>
      <w:r w:rsidRPr="003779D4">
        <w:rPr>
          <w:rStyle w:val="normaltextrun"/>
          <w:rFonts w:ascii="Calibri" w:hAnsi="Calibri" w:cs="Calibri"/>
          <w:sz w:val="22"/>
        </w:rPr>
        <w:t xml:space="preserve">orking </w:t>
      </w:r>
      <w:r>
        <w:rPr>
          <w:rStyle w:val="normaltextrun"/>
          <w:rFonts w:ascii="Calibri" w:hAnsi="Calibri" w:cs="Calibri"/>
          <w:sz w:val="22"/>
        </w:rPr>
        <w:t>G</w:t>
      </w:r>
      <w:r w:rsidRPr="003779D4">
        <w:rPr>
          <w:rStyle w:val="normaltextrun"/>
          <w:rFonts w:ascii="Calibri" w:hAnsi="Calibri" w:cs="Calibri"/>
          <w:sz w:val="22"/>
        </w:rPr>
        <w:t>roup </w:t>
      </w:r>
    </w:p>
    <w:p w14:paraId="595EB64B" w14:textId="77777777" w:rsidR="003779D4" w:rsidRPr="003779D4" w:rsidRDefault="003779D4" w:rsidP="003779D4">
      <w:pPr>
        <w:pStyle w:val="ListParagraph"/>
        <w:numPr>
          <w:ilvl w:val="0"/>
          <w:numId w:val="21"/>
        </w:numPr>
        <w:spacing w:line="276" w:lineRule="auto"/>
        <w:rPr>
          <w:rStyle w:val="eop"/>
          <w:rFonts w:asciiTheme="minorHAnsi" w:hAnsiTheme="minorHAnsi" w:cstheme="minorHAnsi"/>
          <w:sz w:val="22"/>
        </w:rPr>
      </w:pPr>
      <w:r w:rsidRPr="003779D4">
        <w:rPr>
          <w:rStyle w:val="normaltextrun"/>
          <w:rFonts w:ascii="Calibri" w:hAnsi="Calibri" w:cs="Calibri"/>
          <w:sz w:val="22"/>
        </w:rPr>
        <w:t xml:space="preserve">Committee of </w:t>
      </w:r>
      <w:r>
        <w:rPr>
          <w:rStyle w:val="normaltextrun"/>
          <w:rFonts w:ascii="Calibri" w:hAnsi="Calibri" w:cs="Calibri"/>
          <w:sz w:val="22"/>
        </w:rPr>
        <w:t>C</w:t>
      </w:r>
      <w:r w:rsidRPr="003779D4">
        <w:rPr>
          <w:rStyle w:val="normaltextrun"/>
          <w:rFonts w:ascii="Calibri" w:hAnsi="Calibri" w:cs="Calibri"/>
          <w:sz w:val="22"/>
        </w:rPr>
        <w:t>ollege Librarians </w:t>
      </w:r>
      <w:r w:rsidRPr="003779D4">
        <w:rPr>
          <w:rStyle w:val="eop"/>
          <w:rFonts w:ascii="Calibri" w:hAnsi="Calibri" w:cs="Calibri"/>
          <w:sz w:val="22"/>
        </w:rPr>
        <w:t> </w:t>
      </w:r>
    </w:p>
    <w:p w14:paraId="32267641" w14:textId="677E7950" w:rsidR="003779D4" w:rsidRPr="00E92823" w:rsidRDefault="003779D4" w:rsidP="003779D4">
      <w:pPr>
        <w:pStyle w:val="ListParagraph"/>
        <w:numPr>
          <w:ilvl w:val="0"/>
          <w:numId w:val="21"/>
        </w:numPr>
        <w:spacing w:line="276" w:lineRule="auto"/>
        <w:rPr>
          <w:rStyle w:val="eop"/>
          <w:rFonts w:asciiTheme="minorHAnsi" w:hAnsiTheme="minorHAnsi" w:cstheme="minorHAnsi"/>
          <w:sz w:val="22"/>
        </w:rPr>
      </w:pPr>
      <w:r w:rsidRPr="003779D4">
        <w:rPr>
          <w:rStyle w:val="normaltextrun"/>
          <w:rFonts w:ascii="Calibri" w:hAnsi="Calibri" w:cs="Calibri"/>
          <w:sz w:val="22"/>
        </w:rPr>
        <w:t>Quality assurance sub-committee </w:t>
      </w:r>
      <w:r w:rsidRPr="003779D4">
        <w:rPr>
          <w:rStyle w:val="eop"/>
          <w:rFonts w:ascii="Calibri" w:hAnsi="Calibri" w:cs="Calibri"/>
          <w:sz w:val="22"/>
        </w:rPr>
        <w:t> </w:t>
      </w:r>
    </w:p>
    <w:p w14:paraId="7A00E214" w14:textId="30AF27BD" w:rsidR="00E92823" w:rsidRDefault="00E92823" w:rsidP="003779D4">
      <w:pPr>
        <w:pStyle w:val="ListParagraph"/>
        <w:numPr>
          <w:ilvl w:val="0"/>
          <w:numId w:val="21"/>
        </w:numPr>
        <w:spacing w:line="276" w:lineRule="auto"/>
        <w:rPr>
          <w:rStyle w:val="eop"/>
          <w:rFonts w:asciiTheme="minorHAnsi" w:hAnsiTheme="minorHAnsi" w:cstheme="minorHAnsi"/>
          <w:sz w:val="22"/>
        </w:rPr>
      </w:pPr>
      <w:r>
        <w:rPr>
          <w:rStyle w:val="eop"/>
          <w:rFonts w:asciiTheme="minorHAnsi" w:hAnsiTheme="minorHAnsi" w:cstheme="minorHAnsi"/>
          <w:sz w:val="22"/>
        </w:rPr>
        <w:t xml:space="preserve">ICT Steering Committee </w:t>
      </w:r>
    </w:p>
    <w:p w14:paraId="4A9447FD" w14:textId="29B50B14" w:rsidR="00E92823" w:rsidRPr="00E92823" w:rsidRDefault="00E92823" w:rsidP="00E92823">
      <w:pPr>
        <w:pStyle w:val="ListParagraph"/>
        <w:numPr>
          <w:ilvl w:val="0"/>
          <w:numId w:val="21"/>
        </w:numPr>
        <w:rPr>
          <w:rStyle w:val="eop"/>
          <w:rFonts w:asciiTheme="minorHAnsi" w:hAnsiTheme="minorHAnsi" w:cstheme="minorHAnsi"/>
          <w:sz w:val="22"/>
        </w:rPr>
      </w:pPr>
      <w:r>
        <w:rPr>
          <w:rFonts w:asciiTheme="minorHAnsi" w:hAnsiTheme="minorHAnsi" w:cstheme="minorHAnsi"/>
          <w:sz w:val="22"/>
        </w:rPr>
        <w:t xml:space="preserve">Access and Outreach Forum </w:t>
      </w:r>
    </w:p>
    <w:p w14:paraId="21351386" w14:textId="77777777" w:rsidR="003779D4" w:rsidRPr="003779D4" w:rsidRDefault="003779D4" w:rsidP="003779D4">
      <w:pPr>
        <w:spacing w:line="240" w:lineRule="auto"/>
        <w:rPr>
          <w:rFonts w:asciiTheme="minorHAnsi" w:hAnsiTheme="minorHAnsi" w:cstheme="minorHAnsi"/>
          <w:sz w:val="22"/>
        </w:rPr>
      </w:pPr>
    </w:p>
    <w:p w14:paraId="150048A7" w14:textId="316B4BAB" w:rsidR="003779D4" w:rsidRPr="00EC76CE" w:rsidRDefault="003779D4" w:rsidP="003779D4">
      <w:pPr>
        <w:pStyle w:val="ListParagraph"/>
        <w:numPr>
          <w:ilvl w:val="0"/>
          <w:numId w:val="20"/>
        </w:numPr>
        <w:rPr>
          <w:rFonts w:asciiTheme="minorHAnsi" w:hAnsiTheme="minorHAnsi" w:cstheme="minorHAnsi"/>
          <w:b/>
          <w:sz w:val="22"/>
        </w:rPr>
      </w:pPr>
      <w:r w:rsidRPr="00EC76CE">
        <w:rPr>
          <w:rFonts w:asciiTheme="minorHAnsi" w:hAnsiTheme="minorHAnsi" w:cstheme="minorHAnsi"/>
          <w:b/>
          <w:sz w:val="22"/>
        </w:rPr>
        <w:t>University</w:t>
      </w:r>
    </w:p>
    <w:p w14:paraId="7D7B5D08" w14:textId="0FC3A77F"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University Council </w:t>
      </w:r>
    </w:p>
    <w:p w14:paraId="5FFD7838" w14:textId="211035BE"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Education Committee </w:t>
      </w:r>
    </w:p>
    <w:p w14:paraId="05EA6D21" w14:textId="2625B360"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Research and Innovation Committee </w:t>
      </w:r>
    </w:p>
    <w:p w14:paraId="0F5F3149" w14:textId="56C6F153"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Curators of the </w:t>
      </w:r>
      <w:r w:rsidR="00E92823">
        <w:rPr>
          <w:rFonts w:asciiTheme="minorHAnsi" w:hAnsiTheme="minorHAnsi" w:cstheme="minorHAnsi"/>
          <w:sz w:val="22"/>
        </w:rPr>
        <w:t>University</w:t>
      </w:r>
      <w:r>
        <w:rPr>
          <w:rFonts w:asciiTheme="minorHAnsi" w:hAnsiTheme="minorHAnsi" w:cstheme="minorHAnsi"/>
          <w:sz w:val="22"/>
        </w:rPr>
        <w:t xml:space="preserve"> Libraries </w:t>
      </w:r>
    </w:p>
    <w:p w14:paraId="0998AD99" w14:textId="1AF04029"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Education IT Board </w:t>
      </w:r>
    </w:p>
    <w:p w14:paraId="0DDA3765" w14:textId="0AC532BE"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IT Committee </w:t>
      </w:r>
    </w:p>
    <w:p w14:paraId="4A38669C" w14:textId="492A7B9B"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Taught Degrees Panel </w:t>
      </w:r>
    </w:p>
    <w:p w14:paraId="7DD4C0BF" w14:textId="03580C42"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Joint Fees and Student Support Advisory Group</w:t>
      </w:r>
    </w:p>
    <w:p w14:paraId="63DADF72" w14:textId="2C21C020" w:rsidR="003779D4" w:rsidRDefault="003779D4" w:rsidP="003779D4">
      <w:pPr>
        <w:pStyle w:val="ListParagraph"/>
        <w:numPr>
          <w:ilvl w:val="0"/>
          <w:numId w:val="22"/>
        </w:numPr>
        <w:rPr>
          <w:rFonts w:asciiTheme="minorHAnsi" w:hAnsiTheme="minorHAnsi" w:cstheme="minorHAnsi"/>
          <w:sz w:val="22"/>
        </w:rPr>
      </w:pPr>
      <w:r>
        <w:rPr>
          <w:rFonts w:asciiTheme="minorHAnsi" w:hAnsiTheme="minorHAnsi" w:cstheme="minorHAnsi"/>
          <w:sz w:val="22"/>
        </w:rPr>
        <w:t xml:space="preserve">Continuing Education Board </w:t>
      </w:r>
    </w:p>
    <w:p w14:paraId="34DFF675" w14:textId="44D55C3A" w:rsidR="003779D4" w:rsidRDefault="003779D4" w:rsidP="00E92823">
      <w:pPr>
        <w:ind w:left="0" w:firstLine="0"/>
        <w:rPr>
          <w:rFonts w:asciiTheme="minorHAnsi" w:hAnsiTheme="minorHAnsi" w:cstheme="minorHAnsi"/>
          <w:sz w:val="22"/>
        </w:rPr>
      </w:pPr>
    </w:p>
    <w:p w14:paraId="483FFC01" w14:textId="59B39185" w:rsidR="0000744B" w:rsidRDefault="0000744B" w:rsidP="00E92823">
      <w:pPr>
        <w:ind w:left="0" w:firstLine="0"/>
        <w:rPr>
          <w:rFonts w:asciiTheme="minorHAnsi" w:hAnsiTheme="minorHAnsi" w:cstheme="minorHAnsi"/>
          <w:sz w:val="22"/>
        </w:rPr>
      </w:pPr>
    </w:p>
    <w:p w14:paraId="58E28F61" w14:textId="06A363F1" w:rsidR="0000744B" w:rsidRDefault="0000744B" w:rsidP="00E92823">
      <w:pPr>
        <w:ind w:left="0" w:firstLine="0"/>
        <w:rPr>
          <w:rFonts w:asciiTheme="minorHAnsi" w:hAnsiTheme="minorHAnsi" w:cstheme="minorHAnsi"/>
          <w:sz w:val="22"/>
        </w:rPr>
      </w:pPr>
    </w:p>
    <w:p w14:paraId="453DD703" w14:textId="77777777" w:rsidR="0000744B" w:rsidRPr="003779D4" w:rsidRDefault="0000744B" w:rsidP="00E92823">
      <w:pPr>
        <w:ind w:left="0" w:firstLine="0"/>
        <w:rPr>
          <w:rFonts w:asciiTheme="minorHAnsi" w:hAnsiTheme="minorHAnsi" w:cstheme="minorHAnsi"/>
          <w:sz w:val="22"/>
        </w:rPr>
      </w:pPr>
    </w:p>
    <w:p w14:paraId="6B9C3856" w14:textId="57F7573E" w:rsidR="00C2068F" w:rsidRPr="0016614B" w:rsidRDefault="6E708D86" w:rsidP="74CF9641">
      <w:pPr>
        <w:pStyle w:val="Heading1"/>
        <w:ind w:left="-5"/>
        <w:rPr>
          <w:rFonts w:ascii="Arial" w:hAnsi="Arial" w:cs="Arial"/>
          <w:sz w:val="24"/>
          <w:szCs w:val="24"/>
        </w:rPr>
      </w:pPr>
      <w:r w:rsidRPr="74CF9641">
        <w:rPr>
          <w:rFonts w:ascii="Arial" w:hAnsi="Arial" w:cs="Arial"/>
          <w:sz w:val="24"/>
          <w:szCs w:val="24"/>
        </w:rPr>
        <w:lastRenderedPageBreak/>
        <w:t>Section Four | Future Key Events and Meetings</w:t>
      </w:r>
    </w:p>
    <w:tbl>
      <w:tblPr>
        <w:tblStyle w:val="TableGrid1"/>
        <w:tblW w:w="0" w:type="auto"/>
        <w:tblInd w:w="-1" w:type="dxa"/>
        <w:tblLook w:val="04A0" w:firstRow="1" w:lastRow="0" w:firstColumn="1" w:lastColumn="0" w:noHBand="0" w:noVBand="1"/>
      </w:tblPr>
      <w:tblGrid>
        <w:gridCol w:w="3380"/>
        <w:gridCol w:w="1051"/>
        <w:gridCol w:w="4588"/>
      </w:tblGrid>
      <w:tr w:rsidR="74CF9641" w14:paraId="787E6B74" w14:textId="77777777" w:rsidTr="00E731C3">
        <w:trPr>
          <w:trHeight w:val="840"/>
        </w:trPr>
        <w:tc>
          <w:tcPr>
            <w:tcW w:w="3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869A6" w14:textId="5BDBD6C2" w:rsidR="74CF9641" w:rsidRDefault="74CF9641" w:rsidP="74CF9641">
            <w:pPr>
              <w:spacing w:after="0" w:line="259" w:lineRule="auto"/>
              <w:ind w:left="8" w:right="0" w:firstLine="0"/>
              <w:jc w:val="left"/>
              <w:rPr>
                <w:rFonts w:ascii="Arial" w:hAnsi="Arial" w:cs="Arial"/>
                <w:sz w:val="22"/>
              </w:rPr>
            </w:pPr>
            <w:bookmarkStart w:id="0" w:name="_GoBack"/>
            <w:r w:rsidRPr="74CF9641">
              <w:rPr>
                <w:rFonts w:ascii="Arial" w:hAnsi="Arial" w:cs="Arial"/>
                <w:b/>
                <w:bCs/>
                <w:sz w:val="22"/>
              </w:rPr>
              <w:t>Event</w:t>
            </w:r>
            <w:r w:rsidR="20CC7812" w:rsidRPr="74CF9641">
              <w:rPr>
                <w:rFonts w:ascii="Arial" w:hAnsi="Arial" w:cs="Arial"/>
                <w:b/>
                <w:bCs/>
                <w:sz w:val="22"/>
              </w:rPr>
              <w:t>/</w:t>
            </w:r>
            <w:r w:rsidRPr="74CF9641">
              <w:rPr>
                <w:rFonts w:ascii="Arial" w:hAnsi="Arial" w:cs="Arial"/>
                <w:b/>
                <w:bCs/>
                <w:sz w:val="22"/>
              </w:rPr>
              <w:t xml:space="preserve">Meeting </w:t>
            </w:r>
          </w:p>
          <w:p w14:paraId="4C7298F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sz w:val="22"/>
              </w:rPr>
              <w:t xml:space="preserve"> </w:t>
            </w:r>
          </w:p>
          <w:p w14:paraId="3D9E1815" w14:textId="38D0D322" w:rsidR="74CF9641" w:rsidRDefault="74CF9641" w:rsidP="74CF9641">
            <w:pPr>
              <w:spacing w:after="0" w:line="259" w:lineRule="auto"/>
              <w:ind w:left="8" w:right="0" w:firstLine="0"/>
              <w:jc w:val="left"/>
              <w:rPr>
                <w:rFonts w:ascii="Arial" w:hAnsi="Arial" w:cs="Arial"/>
                <w:sz w:val="22"/>
              </w:rPr>
            </w:pPr>
          </w:p>
        </w:tc>
        <w:tc>
          <w:tcPr>
            <w:tcW w:w="10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bookmarkEnd w:id="0"/>
      <w:tr w:rsidR="74CF9641" w14:paraId="1415DD35" w14:textId="77777777" w:rsidTr="00E731C3">
        <w:trPr>
          <w:trHeight w:val="532"/>
        </w:trPr>
        <w:tc>
          <w:tcPr>
            <w:tcW w:w="33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354CA662" w:rsidR="74CF9641" w:rsidRPr="00347139" w:rsidRDefault="0078063F" w:rsidP="74CF9641">
            <w:pPr>
              <w:spacing w:after="0" w:line="259" w:lineRule="auto"/>
              <w:ind w:left="73" w:right="0" w:firstLine="0"/>
              <w:jc w:val="left"/>
              <w:rPr>
                <w:rFonts w:asciiTheme="minorHAnsi" w:hAnsiTheme="minorHAnsi" w:cstheme="minorHAnsi"/>
                <w:sz w:val="24"/>
                <w:szCs w:val="24"/>
              </w:rPr>
            </w:pPr>
            <w:r w:rsidRPr="00347139">
              <w:rPr>
                <w:rFonts w:asciiTheme="minorHAnsi" w:hAnsiTheme="minorHAnsi" w:cstheme="minorHAnsi"/>
                <w:sz w:val="24"/>
                <w:szCs w:val="24"/>
              </w:rPr>
              <w:t xml:space="preserve">JCR Presidents Committee </w:t>
            </w:r>
          </w:p>
        </w:tc>
        <w:tc>
          <w:tcPr>
            <w:tcW w:w="10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7D6F0B83" w:rsidR="74CF9641" w:rsidRPr="00347139" w:rsidRDefault="0078063F" w:rsidP="74CF9641">
            <w:pPr>
              <w:spacing w:after="0" w:line="259" w:lineRule="auto"/>
              <w:ind w:left="37" w:right="0" w:firstLine="0"/>
              <w:jc w:val="left"/>
              <w:rPr>
                <w:rFonts w:asciiTheme="minorHAnsi" w:hAnsiTheme="minorHAnsi" w:cstheme="minorHAnsi"/>
                <w:sz w:val="24"/>
                <w:szCs w:val="24"/>
              </w:rPr>
            </w:pPr>
            <w:r w:rsidRPr="00347139">
              <w:rPr>
                <w:rFonts w:asciiTheme="minorHAnsi" w:hAnsiTheme="minorHAnsi" w:cstheme="minorHAnsi"/>
                <w:sz w:val="24"/>
                <w:szCs w:val="24"/>
              </w:rPr>
              <w:t>TBC</w:t>
            </w:r>
          </w:p>
        </w:tc>
        <w:tc>
          <w:tcPr>
            <w:tcW w:w="4588"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51BB1419" w:rsidR="74CF9641" w:rsidRPr="00347139" w:rsidRDefault="0078063F" w:rsidP="74CF9641">
            <w:pPr>
              <w:spacing w:after="0" w:line="259" w:lineRule="auto"/>
              <w:ind w:left="0" w:right="1" w:firstLine="0"/>
              <w:jc w:val="left"/>
              <w:rPr>
                <w:rFonts w:asciiTheme="minorHAnsi" w:eastAsia="Arial" w:hAnsiTheme="minorHAnsi" w:cstheme="minorHAnsi"/>
                <w:sz w:val="22"/>
              </w:rPr>
            </w:pPr>
            <w:r w:rsidRPr="00347139">
              <w:rPr>
                <w:rFonts w:asciiTheme="minorHAnsi" w:eastAsia="Arial" w:hAnsiTheme="minorHAnsi" w:cstheme="minorHAnsi"/>
                <w:sz w:val="22"/>
              </w:rPr>
              <w:t xml:space="preserve">I want to use this meeting to discuss ideas with presidents on </w:t>
            </w:r>
            <w:r w:rsidR="00E02D14" w:rsidRPr="00347139">
              <w:rPr>
                <w:rFonts w:asciiTheme="minorHAnsi" w:eastAsia="Arial" w:hAnsiTheme="minorHAnsi" w:cstheme="minorHAnsi"/>
                <w:sz w:val="22"/>
              </w:rPr>
              <w:t>the implementation of</w:t>
            </w:r>
            <w:r w:rsidRPr="00347139">
              <w:rPr>
                <w:rFonts w:asciiTheme="minorHAnsi" w:eastAsia="Arial" w:hAnsiTheme="minorHAnsi" w:cstheme="minorHAnsi"/>
                <w:sz w:val="22"/>
              </w:rPr>
              <w:t xml:space="preserve"> </w:t>
            </w:r>
            <w:r w:rsidR="00E02D14" w:rsidRPr="00347139">
              <w:rPr>
                <w:rFonts w:asciiTheme="minorHAnsi" w:eastAsia="Arial" w:hAnsiTheme="minorHAnsi" w:cstheme="minorHAnsi"/>
                <w:sz w:val="22"/>
              </w:rPr>
              <w:t xml:space="preserve">social </w:t>
            </w:r>
            <w:r w:rsidRPr="00347139">
              <w:rPr>
                <w:rFonts w:asciiTheme="minorHAnsi" w:eastAsia="Arial" w:hAnsiTheme="minorHAnsi" w:cstheme="minorHAnsi"/>
                <w:sz w:val="22"/>
              </w:rPr>
              <w:t>class awareness training</w:t>
            </w:r>
            <w:r w:rsidR="00E02D14" w:rsidRPr="00347139">
              <w:rPr>
                <w:rFonts w:asciiTheme="minorHAnsi" w:eastAsia="Arial" w:hAnsiTheme="minorHAnsi" w:cstheme="minorHAnsi"/>
                <w:sz w:val="22"/>
              </w:rPr>
              <w:t xml:space="preserve"> for freshers as well as</w:t>
            </w:r>
            <w:r w:rsidRPr="00347139">
              <w:rPr>
                <w:rFonts w:asciiTheme="minorHAnsi" w:eastAsia="Arial" w:hAnsiTheme="minorHAnsi" w:cstheme="minorHAnsi"/>
                <w:sz w:val="22"/>
              </w:rPr>
              <w:t xml:space="preserve"> </w:t>
            </w:r>
            <w:r w:rsidR="00E02D14" w:rsidRPr="00347139">
              <w:rPr>
                <w:rFonts w:asciiTheme="minorHAnsi" w:eastAsia="Arial" w:hAnsiTheme="minorHAnsi" w:cstheme="minorHAnsi"/>
                <w:sz w:val="22"/>
              </w:rPr>
              <w:t>the use of</w:t>
            </w:r>
            <w:r w:rsidRPr="00347139">
              <w:rPr>
                <w:rFonts w:asciiTheme="minorHAnsi" w:eastAsia="Arial" w:hAnsiTheme="minorHAnsi" w:cstheme="minorHAnsi"/>
                <w:sz w:val="22"/>
              </w:rPr>
              <w:t xml:space="preserve"> access ball tickets. </w:t>
            </w:r>
            <w:r w:rsidR="00E02D14" w:rsidRPr="00347139">
              <w:rPr>
                <w:rFonts w:asciiTheme="minorHAnsi" w:eastAsia="Arial" w:hAnsiTheme="minorHAnsi" w:cstheme="minorHAnsi"/>
                <w:sz w:val="22"/>
              </w:rPr>
              <w:t xml:space="preserve">These are two policies that I am lobbying to be implemented by JCRs. </w:t>
            </w:r>
          </w:p>
        </w:tc>
      </w:tr>
      <w:tr w:rsidR="74CF9641" w14:paraId="69EA8ACB" w14:textId="77777777" w:rsidTr="00E731C3">
        <w:trPr>
          <w:trHeight w:val="532"/>
        </w:trPr>
        <w:tc>
          <w:tcPr>
            <w:tcW w:w="3380"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34AE0A7F" w:rsidR="74CF9641" w:rsidRPr="00722FFE" w:rsidRDefault="00722FFE" w:rsidP="74CF9641">
            <w:pPr>
              <w:spacing w:after="0" w:line="259" w:lineRule="auto"/>
              <w:ind w:left="73" w:right="0" w:firstLine="0"/>
              <w:jc w:val="left"/>
              <w:rPr>
                <w:rFonts w:asciiTheme="minorHAnsi" w:hAnsiTheme="minorHAnsi" w:cstheme="minorHAnsi"/>
                <w:sz w:val="24"/>
                <w:szCs w:val="24"/>
              </w:rPr>
            </w:pPr>
            <w:r w:rsidRPr="00722FFE">
              <w:rPr>
                <w:rFonts w:asciiTheme="minorHAnsi" w:hAnsiTheme="minorHAnsi" w:cstheme="minorHAnsi"/>
                <w:sz w:val="24"/>
                <w:szCs w:val="24"/>
              </w:rPr>
              <w:t>Access and Outreach Forum</w:t>
            </w:r>
          </w:p>
        </w:tc>
        <w:tc>
          <w:tcPr>
            <w:tcW w:w="1051"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01CFE6E0" w:rsidR="74CF9641" w:rsidRPr="00722FFE" w:rsidRDefault="00722FFE" w:rsidP="74CF9641">
            <w:pPr>
              <w:spacing w:after="0" w:line="259" w:lineRule="auto"/>
              <w:ind w:left="37" w:right="0" w:firstLine="0"/>
              <w:jc w:val="left"/>
              <w:rPr>
                <w:rFonts w:asciiTheme="minorHAnsi" w:hAnsiTheme="minorHAnsi" w:cstheme="minorHAnsi"/>
                <w:sz w:val="24"/>
                <w:szCs w:val="24"/>
              </w:rPr>
            </w:pPr>
            <w:r w:rsidRPr="00722FFE">
              <w:rPr>
                <w:rFonts w:asciiTheme="minorHAnsi" w:hAnsiTheme="minorHAnsi" w:cstheme="minorHAnsi"/>
                <w:sz w:val="24"/>
                <w:szCs w:val="24"/>
              </w:rPr>
              <w:t>TBC</w:t>
            </w:r>
          </w:p>
        </w:tc>
        <w:tc>
          <w:tcPr>
            <w:tcW w:w="4588" w:type="dxa"/>
            <w:tcBorders>
              <w:top w:val="single" w:sz="5" w:space="0" w:color="000000" w:themeColor="text1"/>
              <w:left w:val="single" w:sz="5" w:space="0" w:color="000000" w:themeColor="text1"/>
              <w:bottom w:val="single" w:sz="4" w:space="0" w:color="auto"/>
              <w:right w:val="single" w:sz="4" w:space="0" w:color="auto"/>
            </w:tcBorders>
          </w:tcPr>
          <w:p w14:paraId="0F120637" w14:textId="4A3F15FA" w:rsidR="74CF9641" w:rsidRPr="00722FFE" w:rsidRDefault="00722FFE" w:rsidP="00722FFE">
            <w:pPr>
              <w:spacing w:after="0" w:line="259" w:lineRule="auto"/>
              <w:ind w:left="0" w:right="1" w:firstLine="0"/>
              <w:jc w:val="left"/>
              <w:rPr>
                <w:rFonts w:asciiTheme="minorHAnsi" w:eastAsia="Arial" w:hAnsiTheme="minorHAnsi" w:cstheme="minorHAnsi"/>
                <w:sz w:val="22"/>
                <w:szCs w:val="24"/>
              </w:rPr>
            </w:pPr>
            <w:r w:rsidRPr="00722FFE">
              <w:rPr>
                <w:rFonts w:asciiTheme="minorHAnsi" w:eastAsia="Arial" w:hAnsiTheme="minorHAnsi" w:cstheme="minorHAnsi"/>
                <w:sz w:val="22"/>
                <w:szCs w:val="24"/>
              </w:rPr>
              <w:t xml:space="preserve">I will be using this meeting to present information on </w:t>
            </w:r>
            <w:proofErr w:type="gramStart"/>
            <w:r w:rsidRPr="00722FFE">
              <w:rPr>
                <w:rFonts w:asciiTheme="minorHAnsi" w:eastAsia="Arial" w:hAnsiTheme="minorHAnsi" w:cstheme="minorHAnsi"/>
                <w:sz w:val="22"/>
                <w:szCs w:val="24"/>
              </w:rPr>
              <w:t>a</w:t>
            </w:r>
            <w:proofErr w:type="gramEnd"/>
            <w:r w:rsidRPr="00722FFE">
              <w:rPr>
                <w:rFonts w:asciiTheme="minorHAnsi" w:eastAsia="Arial" w:hAnsiTheme="minorHAnsi" w:cstheme="minorHAnsi"/>
                <w:sz w:val="22"/>
                <w:szCs w:val="24"/>
              </w:rPr>
              <w:t xml:space="preserve"> access and outreach work pledge for colleges to adopt. The information gathered will be useful for colleges to have reference to a ‘best code of practice’ to </w:t>
            </w:r>
            <w:r w:rsidR="00E731C3">
              <w:rPr>
                <w:rFonts w:asciiTheme="minorHAnsi" w:eastAsia="Arial" w:hAnsiTheme="minorHAnsi" w:cstheme="minorHAnsi"/>
                <w:sz w:val="22"/>
                <w:szCs w:val="24"/>
              </w:rPr>
              <w:t>instigate</w:t>
            </w:r>
            <w:r w:rsidRPr="00722FFE">
              <w:rPr>
                <w:rFonts w:asciiTheme="minorHAnsi" w:eastAsia="Arial" w:hAnsiTheme="minorHAnsi" w:cstheme="minorHAnsi"/>
                <w:sz w:val="22"/>
                <w:szCs w:val="24"/>
              </w:rPr>
              <w:t xml:space="preserve"> themselves. </w:t>
            </w:r>
          </w:p>
        </w:tc>
      </w:tr>
    </w:tbl>
    <w:p w14:paraId="55CA55D8" w14:textId="713AF3C1" w:rsidR="00C2068F" w:rsidRPr="00E731C3" w:rsidRDefault="00C2068F" w:rsidP="73DA745D">
      <w:pPr>
        <w:spacing w:after="0" w:line="259" w:lineRule="auto"/>
        <w:ind w:left="0" w:firstLine="0"/>
        <w:rPr>
          <w:sz w:val="22"/>
        </w:rPr>
      </w:pPr>
    </w:p>
    <w:p w14:paraId="7DA62E71" w14:textId="21C033C5" w:rsidR="00E731C3" w:rsidRPr="00E731C3" w:rsidRDefault="00E731C3" w:rsidP="73DA745D">
      <w:pPr>
        <w:spacing w:after="0" w:line="259" w:lineRule="auto"/>
        <w:ind w:left="0" w:firstLine="0"/>
        <w:rPr>
          <w:rFonts w:asciiTheme="minorHAnsi" w:hAnsiTheme="minorHAnsi" w:cstheme="minorHAnsi"/>
          <w:sz w:val="22"/>
        </w:rPr>
      </w:pPr>
      <w:r w:rsidRPr="00E731C3">
        <w:rPr>
          <w:rFonts w:asciiTheme="minorHAnsi" w:hAnsiTheme="minorHAnsi" w:cstheme="minorHAnsi"/>
          <w:sz w:val="22"/>
        </w:rPr>
        <w:t xml:space="preserve">Alongside these key meetings, I will be attending my regular committee meetings throughout the next few weeks and engaging in student consultation in order to be well informed on what students think on important items discussed. </w:t>
      </w:r>
    </w:p>
    <w:sectPr w:rsidR="00E731C3" w:rsidRPr="00E731C3">
      <w:headerReference w:type="even" r:id="rId11"/>
      <w:headerReference w:type="default" r:id="rId12"/>
      <w:footerReference w:type="even" r:id="rId13"/>
      <w:footerReference w:type="default" r:id="rId14"/>
      <w:headerReference w:type="first" r:id="rId15"/>
      <w:footerReference w:type="first" r:id="rId16"/>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A7EC" w14:textId="77777777" w:rsidR="00EC3D96" w:rsidRDefault="00EC3D96">
      <w:pPr>
        <w:spacing w:after="0" w:line="240" w:lineRule="auto"/>
      </w:pPr>
      <w:r>
        <w:separator/>
      </w:r>
    </w:p>
  </w:endnote>
  <w:endnote w:type="continuationSeparator" w:id="0">
    <w:p w14:paraId="071E1853" w14:textId="77777777" w:rsidR="00EC3D96" w:rsidRDefault="00EC3D96">
      <w:pPr>
        <w:spacing w:after="0" w:line="240" w:lineRule="auto"/>
      </w:pPr>
      <w:r>
        <w:continuationSeparator/>
      </w:r>
    </w:p>
  </w:endnote>
  <w:endnote w:type="continuationNotice" w:id="1">
    <w:p w14:paraId="64644613" w14:textId="77777777" w:rsidR="00EC3D96" w:rsidRDefault="00EC3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7D29" w14:textId="77777777" w:rsidR="00EC3D96" w:rsidRDefault="00EC3D96">
      <w:pPr>
        <w:spacing w:after="0" w:line="240" w:lineRule="auto"/>
      </w:pPr>
      <w:r>
        <w:separator/>
      </w:r>
    </w:p>
  </w:footnote>
  <w:footnote w:type="continuationSeparator" w:id="0">
    <w:p w14:paraId="63A1706A" w14:textId="77777777" w:rsidR="00EC3D96" w:rsidRDefault="00EC3D96">
      <w:pPr>
        <w:spacing w:after="0" w:line="240" w:lineRule="auto"/>
      </w:pPr>
      <w:r>
        <w:continuationSeparator/>
      </w:r>
    </w:p>
  </w:footnote>
  <w:footnote w:type="continuationNotice" w:id="1">
    <w:p w14:paraId="36AECCC8" w14:textId="77777777" w:rsidR="00EC3D96" w:rsidRDefault="00EC3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B5A"/>
    <w:multiLevelType w:val="hybridMultilevel"/>
    <w:tmpl w:val="FF10CE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891572"/>
    <w:multiLevelType w:val="hybridMultilevel"/>
    <w:tmpl w:val="542A6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9F40A96"/>
    <w:multiLevelType w:val="hybridMultilevel"/>
    <w:tmpl w:val="1D4E9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C5A517B"/>
    <w:multiLevelType w:val="multilevel"/>
    <w:tmpl w:val="5E4E4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E02E8"/>
    <w:multiLevelType w:val="multilevel"/>
    <w:tmpl w:val="44BC6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BF2D8E"/>
    <w:multiLevelType w:val="multilevel"/>
    <w:tmpl w:val="CFE4D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6"/>
  </w:num>
  <w:num w:numId="3">
    <w:abstractNumId w:val="10"/>
  </w:num>
  <w:num w:numId="4">
    <w:abstractNumId w:val="18"/>
  </w:num>
  <w:num w:numId="5">
    <w:abstractNumId w:val="12"/>
  </w:num>
  <w:num w:numId="6">
    <w:abstractNumId w:val="20"/>
  </w:num>
  <w:num w:numId="7">
    <w:abstractNumId w:val="1"/>
  </w:num>
  <w:num w:numId="8">
    <w:abstractNumId w:val="19"/>
  </w:num>
  <w:num w:numId="9">
    <w:abstractNumId w:val="15"/>
  </w:num>
  <w:num w:numId="10">
    <w:abstractNumId w:val="5"/>
  </w:num>
  <w:num w:numId="11">
    <w:abstractNumId w:val="16"/>
  </w:num>
  <w:num w:numId="12">
    <w:abstractNumId w:val="2"/>
  </w:num>
  <w:num w:numId="13">
    <w:abstractNumId w:val="4"/>
  </w:num>
  <w:num w:numId="14">
    <w:abstractNumId w:val="7"/>
  </w:num>
  <w:num w:numId="15">
    <w:abstractNumId w:val="21"/>
  </w:num>
  <w:num w:numId="16">
    <w:abstractNumId w:val="9"/>
  </w:num>
  <w:num w:numId="17">
    <w:abstractNumId w:val="13"/>
  </w:num>
  <w:num w:numId="18">
    <w:abstractNumId w:val="14"/>
  </w:num>
  <w:num w:numId="19">
    <w:abstractNumId w:val="17"/>
  </w:num>
  <w:num w:numId="20">
    <w:abstractNumId w:val="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44B"/>
    <w:rsid w:val="00011342"/>
    <w:rsid w:val="00051E00"/>
    <w:rsid w:val="000822EC"/>
    <w:rsid w:val="000F013A"/>
    <w:rsid w:val="0016614B"/>
    <w:rsid w:val="00193706"/>
    <w:rsid w:val="002278F0"/>
    <w:rsid w:val="00316A96"/>
    <w:rsid w:val="003314C8"/>
    <w:rsid w:val="00335302"/>
    <w:rsid w:val="00344D18"/>
    <w:rsid w:val="00347139"/>
    <w:rsid w:val="003779D4"/>
    <w:rsid w:val="004040A2"/>
    <w:rsid w:val="00410213"/>
    <w:rsid w:val="0048777F"/>
    <w:rsid w:val="006B4631"/>
    <w:rsid w:val="006C5CEF"/>
    <w:rsid w:val="006F4D4D"/>
    <w:rsid w:val="007056B9"/>
    <w:rsid w:val="00722FFE"/>
    <w:rsid w:val="007606AC"/>
    <w:rsid w:val="00762B28"/>
    <w:rsid w:val="0078063F"/>
    <w:rsid w:val="00837AF5"/>
    <w:rsid w:val="0087504E"/>
    <w:rsid w:val="00891FA3"/>
    <w:rsid w:val="008E2372"/>
    <w:rsid w:val="00914809"/>
    <w:rsid w:val="009A1616"/>
    <w:rsid w:val="009B7900"/>
    <w:rsid w:val="009E49CE"/>
    <w:rsid w:val="00A27C02"/>
    <w:rsid w:val="00A77513"/>
    <w:rsid w:val="00B27035"/>
    <w:rsid w:val="00B55607"/>
    <w:rsid w:val="00C06C16"/>
    <w:rsid w:val="00C11FE8"/>
    <w:rsid w:val="00C2068F"/>
    <w:rsid w:val="00C67832"/>
    <w:rsid w:val="00DE7818"/>
    <w:rsid w:val="00E02D14"/>
    <w:rsid w:val="00E35FDC"/>
    <w:rsid w:val="00E70027"/>
    <w:rsid w:val="00E731C3"/>
    <w:rsid w:val="00E92823"/>
    <w:rsid w:val="00E9532E"/>
    <w:rsid w:val="00EC39B3"/>
    <w:rsid w:val="00EC3D96"/>
    <w:rsid w:val="00EC76CE"/>
    <w:rsid w:val="00F10958"/>
    <w:rsid w:val="00F33F0C"/>
    <w:rsid w:val="00FC2688"/>
    <w:rsid w:val="022D271A"/>
    <w:rsid w:val="025EE9F9"/>
    <w:rsid w:val="05981E52"/>
    <w:rsid w:val="0683B2D8"/>
    <w:rsid w:val="09EAEE0E"/>
    <w:rsid w:val="0B3311E0"/>
    <w:rsid w:val="0C0233FE"/>
    <w:rsid w:val="1085C82B"/>
    <w:rsid w:val="1243C303"/>
    <w:rsid w:val="14891D73"/>
    <w:rsid w:val="1505D007"/>
    <w:rsid w:val="175F402A"/>
    <w:rsid w:val="1804BA67"/>
    <w:rsid w:val="1822BE5A"/>
    <w:rsid w:val="1BB7AA9A"/>
    <w:rsid w:val="1C257126"/>
    <w:rsid w:val="1D98D691"/>
    <w:rsid w:val="1DC14187"/>
    <w:rsid w:val="20A68CA4"/>
    <w:rsid w:val="20CC7812"/>
    <w:rsid w:val="21D395BF"/>
    <w:rsid w:val="228A7A3C"/>
    <w:rsid w:val="261D884B"/>
    <w:rsid w:val="2631A4C2"/>
    <w:rsid w:val="26AEDC54"/>
    <w:rsid w:val="2A52499D"/>
    <w:rsid w:val="2ACF05AA"/>
    <w:rsid w:val="2BEE19FE"/>
    <w:rsid w:val="2ED96BEE"/>
    <w:rsid w:val="3139410E"/>
    <w:rsid w:val="31BB1128"/>
    <w:rsid w:val="32E2E2F6"/>
    <w:rsid w:val="3470E1D0"/>
    <w:rsid w:val="3648FE2D"/>
    <w:rsid w:val="36CA7EAC"/>
    <w:rsid w:val="38B3C5C9"/>
    <w:rsid w:val="3E16212E"/>
    <w:rsid w:val="3E24DBA0"/>
    <w:rsid w:val="4070A6F5"/>
    <w:rsid w:val="417CEA81"/>
    <w:rsid w:val="41FD34BD"/>
    <w:rsid w:val="431E17B7"/>
    <w:rsid w:val="449D9B71"/>
    <w:rsid w:val="44DB3F22"/>
    <w:rsid w:val="47246A75"/>
    <w:rsid w:val="4755E32B"/>
    <w:rsid w:val="489940F2"/>
    <w:rsid w:val="4CA7D68C"/>
    <w:rsid w:val="4CEF37F5"/>
    <w:rsid w:val="4FDF774E"/>
    <w:rsid w:val="501F4E75"/>
    <w:rsid w:val="5449CF31"/>
    <w:rsid w:val="5849BFD9"/>
    <w:rsid w:val="5D032EC2"/>
    <w:rsid w:val="5FD55FCA"/>
    <w:rsid w:val="5FD6F361"/>
    <w:rsid w:val="62B1AEC9"/>
    <w:rsid w:val="631C0103"/>
    <w:rsid w:val="652A42A9"/>
    <w:rsid w:val="657B7DFD"/>
    <w:rsid w:val="6A765DF7"/>
    <w:rsid w:val="6E708D86"/>
    <w:rsid w:val="6F3160BA"/>
    <w:rsid w:val="71A99219"/>
    <w:rsid w:val="73DA745D"/>
    <w:rsid w:val="7426BE8A"/>
    <w:rsid w:val="74CF9641"/>
    <w:rsid w:val="74D12327"/>
    <w:rsid w:val="767289DF"/>
    <w:rsid w:val="78495DEF"/>
    <w:rsid w:val="788D5AFC"/>
    <w:rsid w:val="79BE346C"/>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customStyle="1" w:styleId="paragraph">
    <w:name w:val="paragraph"/>
    <w:basedOn w:val="Normal"/>
    <w:rsid w:val="003779D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7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6579">
      <w:bodyDiv w:val="1"/>
      <w:marLeft w:val="0"/>
      <w:marRight w:val="0"/>
      <w:marTop w:val="0"/>
      <w:marBottom w:val="0"/>
      <w:divBdr>
        <w:top w:val="none" w:sz="0" w:space="0" w:color="auto"/>
        <w:left w:val="none" w:sz="0" w:space="0" w:color="auto"/>
        <w:bottom w:val="none" w:sz="0" w:space="0" w:color="auto"/>
        <w:right w:val="none" w:sz="0" w:space="0" w:color="auto"/>
      </w:divBdr>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x.ac.uk/students/news/2022-11-14-industrial-action-and-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8c15c95f-ed2b-411d-8b41-98752efda15d"/>
    <ds:schemaRef ds:uri="http://schemas.microsoft.com/office/infopath/2007/PartnerControls"/>
    <ds:schemaRef ds:uri="http://schemas.openxmlformats.org/package/2006/metadata/core-properties"/>
    <ds:schemaRef ds:uri="0d129abb-7d93-4c1d-a669-1310cc292247"/>
  </ds:schemaRefs>
</ds:datastoreItem>
</file>

<file path=customXml/itemProps3.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Oxford SU UG Education and Access</cp:lastModifiedBy>
  <cp:revision>3</cp:revision>
  <dcterms:created xsi:type="dcterms:W3CDTF">2023-10-20T17:10:00Z</dcterms:created>
  <dcterms:modified xsi:type="dcterms:W3CDTF">2023-10-20T17:12:00Z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_DocHome">
    <vt:i4>252734094</vt:i4>
  </property>
</Properties>
</file>